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2511" w:rsidRPr="00A53442" w:rsidRDefault="00AF2511" w:rsidP="00B7191C">
      <w:pPr>
        <w:pStyle w:val="Header"/>
        <w:tabs>
          <w:tab w:val="clear" w:pos="4153"/>
          <w:tab w:val="clear" w:pos="8306"/>
        </w:tabs>
        <w:rPr>
          <w:rFonts w:hint="cs"/>
          <w:b/>
          <w:bCs/>
          <w:color w:val="000000" w:themeColor="text1"/>
          <w:sz w:val="20"/>
          <w:rtl/>
        </w:rPr>
      </w:pPr>
    </w:p>
    <w:p w:rsidR="00AF2511" w:rsidRPr="00A53442" w:rsidRDefault="00AF2511" w:rsidP="00B7191C">
      <w:pPr>
        <w:pStyle w:val="Header"/>
        <w:tabs>
          <w:tab w:val="clear" w:pos="4153"/>
          <w:tab w:val="clear" w:pos="8306"/>
        </w:tabs>
        <w:jc w:val="center"/>
        <w:rPr>
          <w:b/>
          <w:bCs/>
          <w:color w:val="000000" w:themeColor="text1"/>
          <w:sz w:val="20"/>
          <w:rtl/>
        </w:rPr>
      </w:pPr>
    </w:p>
    <w:p w:rsidR="00AF2511" w:rsidRPr="00A53442" w:rsidRDefault="00AF2511" w:rsidP="00B7191C">
      <w:pPr>
        <w:pStyle w:val="Header"/>
        <w:tabs>
          <w:tab w:val="clear" w:pos="4153"/>
          <w:tab w:val="clear" w:pos="8306"/>
        </w:tabs>
        <w:jc w:val="center"/>
        <w:rPr>
          <w:b/>
          <w:bCs/>
          <w:color w:val="000000" w:themeColor="text1"/>
          <w:sz w:val="20"/>
          <w:rtl/>
        </w:rPr>
      </w:pPr>
    </w:p>
    <w:p w:rsidR="00AF2511" w:rsidRPr="00A53442" w:rsidRDefault="00AF2511" w:rsidP="00B7191C">
      <w:pPr>
        <w:pStyle w:val="Header"/>
        <w:tabs>
          <w:tab w:val="clear" w:pos="4153"/>
          <w:tab w:val="clear" w:pos="8306"/>
        </w:tabs>
        <w:jc w:val="center"/>
        <w:rPr>
          <w:b/>
          <w:bCs/>
          <w:color w:val="000000" w:themeColor="text1"/>
          <w:sz w:val="20"/>
          <w:rtl/>
        </w:rPr>
      </w:pPr>
    </w:p>
    <w:p w:rsidR="00AF2511" w:rsidRPr="00A53442" w:rsidRDefault="00AF2511" w:rsidP="00B7191C">
      <w:pPr>
        <w:pStyle w:val="Header"/>
        <w:tabs>
          <w:tab w:val="clear" w:pos="4153"/>
          <w:tab w:val="clear" w:pos="8306"/>
        </w:tabs>
        <w:jc w:val="center"/>
        <w:rPr>
          <w:b/>
          <w:bCs/>
          <w:color w:val="000000" w:themeColor="text1"/>
          <w:sz w:val="20"/>
          <w:rtl/>
        </w:rPr>
      </w:pPr>
    </w:p>
    <w:p w:rsidR="00AF2511" w:rsidRPr="00A53442" w:rsidRDefault="00AF2511" w:rsidP="00B7191C">
      <w:pPr>
        <w:pStyle w:val="Header"/>
        <w:tabs>
          <w:tab w:val="clear" w:pos="4153"/>
          <w:tab w:val="clear" w:pos="8306"/>
        </w:tabs>
        <w:jc w:val="center"/>
        <w:rPr>
          <w:b/>
          <w:bCs/>
          <w:color w:val="000000" w:themeColor="text1"/>
          <w:sz w:val="20"/>
          <w:rtl/>
        </w:rPr>
      </w:pPr>
    </w:p>
    <w:p w:rsidR="00AF2511" w:rsidRDefault="00AF2511" w:rsidP="00B7191C">
      <w:pPr>
        <w:pStyle w:val="Header"/>
        <w:tabs>
          <w:tab w:val="clear" w:pos="4153"/>
          <w:tab w:val="clear" w:pos="8306"/>
        </w:tabs>
        <w:rPr>
          <w:b/>
          <w:bCs/>
          <w:color w:val="000000" w:themeColor="text1"/>
          <w:sz w:val="20"/>
          <w:rtl/>
        </w:rPr>
      </w:pPr>
    </w:p>
    <w:p w:rsidR="00B7191C" w:rsidRDefault="00B7191C" w:rsidP="00B7191C">
      <w:pPr>
        <w:pStyle w:val="Header"/>
        <w:tabs>
          <w:tab w:val="clear" w:pos="4153"/>
          <w:tab w:val="clear" w:pos="8306"/>
        </w:tabs>
        <w:rPr>
          <w:b/>
          <w:bCs/>
          <w:color w:val="000000" w:themeColor="text1"/>
          <w:sz w:val="20"/>
          <w:rtl/>
        </w:rPr>
      </w:pPr>
    </w:p>
    <w:p w:rsidR="00B7191C" w:rsidRPr="00A53442" w:rsidRDefault="00B7191C" w:rsidP="00B7191C">
      <w:pPr>
        <w:pStyle w:val="Header"/>
        <w:tabs>
          <w:tab w:val="clear" w:pos="4153"/>
          <w:tab w:val="clear" w:pos="8306"/>
        </w:tabs>
        <w:rPr>
          <w:b/>
          <w:bCs/>
          <w:color w:val="000000" w:themeColor="text1"/>
          <w:sz w:val="20"/>
          <w:rtl/>
        </w:rPr>
      </w:pPr>
    </w:p>
    <w:p w:rsidR="007C677D" w:rsidRPr="00A53442" w:rsidRDefault="007C677D" w:rsidP="00B7191C">
      <w:pPr>
        <w:pStyle w:val="Header"/>
        <w:tabs>
          <w:tab w:val="clear" w:pos="4153"/>
          <w:tab w:val="clear" w:pos="8306"/>
        </w:tabs>
        <w:rPr>
          <w:b/>
          <w:bCs/>
          <w:color w:val="000000" w:themeColor="text1"/>
          <w:sz w:val="20"/>
          <w:rtl/>
        </w:rPr>
      </w:pPr>
    </w:p>
    <w:p w:rsidR="00AF2511" w:rsidRPr="00A53442" w:rsidRDefault="00AF2511" w:rsidP="00B7191C">
      <w:pPr>
        <w:pStyle w:val="Header"/>
        <w:tabs>
          <w:tab w:val="clear" w:pos="4153"/>
          <w:tab w:val="clear" w:pos="8306"/>
        </w:tabs>
        <w:jc w:val="center"/>
        <w:rPr>
          <w:b/>
          <w:bCs/>
          <w:color w:val="000000" w:themeColor="text1"/>
          <w:sz w:val="20"/>
          <w:rtl/>
        </w:rPr>
      </w:pPr>
    </w:p>
    <w:p w:rsidR="00AF2511" w:rsidRPr="00FF0A66" w:rsidRDefault="00AF2511" w:rsidP="005D57A5">
      <w:pPr>
        <w:pStyle w:val="Header"/>
        <w:tabs>
          <w:tab w:val="clear" w:pos="4153"/>
          <w:tab w:val="clear" w:pos="8306"/>
        </w:tabs>
        <w:jc w:val="center"/>
        <w:rPr>
          <w:color w:val="000000" w:themeColor="text1"/>
          <w:sz w:val="20"/>
          <w:rtl/>
        </w:rPr>
      </w:pPr>
      <w:r w:rsidRPr="00FF0A66">
        <w:rPr>
          <w:rFonts w:hint="cs"/>
          <w:color w:val="000000" w:themeColor="text1"/>
          <w:sz w:val="20"/>
          <w:rtl/>
        </w:rPr>
        <w:t xml:space="preserve">الفصل </w:t>
      </w:r>
      <w:r w:rsidR="005D57A5" w:rsidRPr="00FF0A66">
        <w:rPr>
          <w:rFonts w:hint="cs"/>
          <w:color w:val="000000" w:themeColor="text1"/>
          <w:sz w:val="20"/>
          <w:rtl/>
        </w:rPr>
        <w:t>السادس</w:t>
      </w:r>
      <w:r w:rsidR="0091389E" w:rsidRPr="00FF0A66">
        <w:rPr>
          <w:rFonts w:hint="cs"/>
          <w:color w:val="000000" w:themeColor="text1"/>
          <w:sz w:val="20"/>
          <w:rtl/>
        </w:rPr>
        <w:t xml:space="preserve"> والعشرون</w:t>
      </w:r>
    </w:p>
    <w:p w:rsidR="00AF2511" w:rsidRPr="00091259" w:rsidRDefault="00AF2511" w:rsidP="00B7191C">
      <w:pPr>
        <w:pStyle w:val="Header"/>
        <w:tabs>
          <w:tab w:val="clear" w:pos="4153"/>
          <w:tab w:val="clear" w:pos="8306"/>
        </w:tabs>
        <w:jc w:val="center"/>
        <w:rPr>
          <w:b/>
          <w:bCs/>
          <w:color w:val="000000" w:themeColor="text1"/>
          <w:szCs w:val="24"/>
        </w:rPr>
      </w:pPr>
    </w:p>
    <w:p w:rsidR="00AF2511" w:rsidRPr="00631BE0" w:rsidRDefault="00616ACB" w:rsidP="00B7191C">
      <w:pPr>
        <w:pStyle w:val="Header"/>
        <w:tabs>
          <w:tab w:val="clear" w:pos="4153"/>
          <w:tab w:val="clear" w:pos="8306"/>
        </w:tabs>
        <w:jc w:val="center"/>
        <w:rPr>
          <w:b/>
          <w:bCs/>
          <w:color w:val="000000" w:themeColor="text1"/>
          <w:szCs w:val="24"/>
          <w:rtl/>
        </w:rPr>
      </w:pPr>
      <w:r w:rsidRPr="00631BE0">
        <w:rPr>
          <w:rFonts w:hint="cs"/>
          <w:b/>
          <w:bCs/>
          <w:color w:val="000000" w:themeColor="text1"/>
          <w:szCs w:val="24"/>
          <w:rtl/>
        </w:rPr>
        <w:t>المفاهيم والمصطلحات</w:t>
      </w:r>
      <w:r w:rsidR="00AF2511" w:rsidRPr="00631BE0">
        <w:rPr>
          <w:color w:val="000000" w:themeColor="text1"/>
          <w:szCs w:val="24"/>
          <w:rtl/>
        </w:rPr>
        <w:br w:type="page"/>
      </w:r>
      <w:r w:rsidR="00AF2511" w:rsidRPr="00631BE0">
        <w:rPr>
          <w:color w:val="000000" w:themeColor="text1"/>
          <w:szCs w:val="24"/>
          <w:rtl/>
        </w:rPr>
        <w:lastRenderedPageBreak/>
        <w:br w:type="page"/>
      </w:r>
      <w:r w:rsidRPr="00631BE0">
        <w:rPr>
          <w:rFonts w:hint="cs"/>
          <w:b/>
          <w:bCs/>
          <w:color w:val="000000" w:themeColor="text1"/>
          <w:szCs w:val="24"/>
          <w:rtl/>
        </w:rPr>
        <w:lastRenderedPageBreak/>
        <w:t>المفاهيم والمصطلحات</w:t>
      </w:r>
    </w:p>
    <w:p w:rsidR="00AF2511" w:rsidRPr="00A53442" w:rsidRDefault="00AF2511" w:rsidP="00B7191C">
      <w:pPr>
        <w:jc w:val="lowKashida"/>
        <w:rPr>
          <w:color w:val="000000" w:themeColor="text1"/>
          <w:sz w:val="20"/>
          <w:rtl/>
        </w:rPr>
      </w:pPr>
    </w:p>
    <w:p w:rsidR="00AF2511" w:rsidRPr="00E317CE" w:rsidRDefault="00AF2511" w:rsidP="003175F6">
      <w:pPr>
        <w:jc w:val="lowKashida"/>
        <w:rPr>
          <w:rFonts w:ascii="Simplified Arabic" w:hAnsi="Simplified Arabic"/>
          <w:color w:val="000000" w:themeColor="text1"/>
          <w:sz w:val="20"/>
          <w:rtl/>
        </w:rPr>
      </w:pPr>
      <w:r w:rsidRPr="00E317CE">
        <w:rPr>
          <w:rFonts w:ascii="Simplified Arabic" w:hAnsi="Simplified Arabic"/>
          <w:color w:val="000000" w:themeColor="text1"/>
          <w:sz w:val="20"/>
          <w:rtl/>
        </w:rPr>
        <w:t xml:space="preserve">فيما يلي عرضاً لاهم المفاهيم والمصطلحات </w:t>
      </w:r>
      <w:r w:rsidR="004A40B9" w:rsidRPr="00E317CE">
        <w:rPr>
          <w:rFonts w:ascii="Simplified Arabic" w:hAnsi="Simplified Arabic"/>
          <w:color w:val="000000" w:themeColor="text1"/>
          <w:sz w:val="20"/>
          <w:rtl/>
        </w:rPr>
        <w:t>الواردة في الكتاب ول</w:t>
      </w:r>
      <w:r w:rsidRPr="00E317CE">
        <w:rPr>
          <w:rFonts w:ascii="Simplified Arabic" w:hAnsi="Simplified Arabic"/>
          <w:color w:val="000000" w:themeColor="text1"/>
          <w:sz w:val="20"/>
          <w:rtl/>
        </w:rPr>
        <w:t xml:space="preserve">مختلف </w:t>
      </w:r>
      <w:r w:rsidR="00DD4756" w:rsidRPr="00E317CE">
        <w:rPr>
          <w:rFonts w:ascii="Simplified Arabic" w:hAnsi="Simplified Arabic"/>
          <w:color w:val="000000" w:themeColor="text1"/>
          <w:sz w:val="20"/>
          <w:rtl/>
        </w:rPr>
        <w:t>المواضيع</w:t>
      </w:r>
      <w:r w:rsidRPr="00E317CE">
        <w:rPr>
          <w:rFonts w:ascii="Simplified Arabic" w:hAnsi="Simplified Arabic"/>
          <w:color w:val="000000" w:themeColor="text1"/>
          <w:sz w:val="20"/>
          <w:rtl/>
        </w:rPr>
        <w:t xml:space="preserve">.  </w:t>
      </w:r>
      <w:r w:rsidR="004A40B9" w:rsidRPr="00E317CE">
        <w:rPr>
          <w:rFonts w:ascii="Simplified Arabic" w:hAnsi="Simplified Arabic"/>
          <w:color w:val="000000" w:themeColor="text1"/>
          <w:sz w:val="20"/>
          <w:rtl/>
        </w:rPr>
        <w:t xml:space="preserve">حيث </w:t>
      </w:r>
      <w:r w:rsidRPr="00E317CE">
        <w:rPr>
          <w:rFonts w:ascii="Simplified Arabic" w:hAnsi="Simplified Arabic"/>
          <w:color w:val="000000" w:themeColor="text1"/>
          <w:sz w:val="20"/>
          <w:rtl/>
        </w:rPr>
        <w:t xml:space="preserve">تستند هذه </w:t>
      </w:r>
      <w:r w:rsidR="004A40B9" w:rsidRPr="00E317CE">
        <w:rPr>
          <w:rFonts w:ascii="Simplified Arabic" w:hAnsi="Simplified Arabic"/>
          <w:color w:val="000000" w:themeColor="text1"/>
          <w:sz w:val="20"/>
          <w:rtl/>
        </w:rPr>
        <w:t>التعريفات</w:t>
      </w:r>
      <w:r w:rsidRPr="00E317CE">
        <w:rPr>
          <w:rFonts w:ascii="Simplified Arabic" w:hAnsi="Simplified Arabic"/>
          <w:color w:val="000000" w:themeColor="text1"/>
          <w:sz w:val="20"/>
          <w:rtl/>
        </w:rPr>
        <w:t xml:space="preserve"> بشكل اساسي </w:t>
      </w:r>
      <w:r w:rsidR="004A40B9" w:rsidRPr="00E317CE">
        <w:rPr>
          <w:rFonts w:ascii="Simplified Arabic" w:hAnsi="Simplified Arabic"/>
          <w:color w:val="000000" w:themeColor="text1"/>
          <w:sz w:val="20"/>
          <w:rtl/>
        </w:rPr>
        <w:t>على</w:t>
      </w:r>
      <w:r w:rsidRPr="00E317CE">
        <w:rPr>
          <w:rFonts w:ascii="Simplified Arabic" w:hAnsi="Simplified Arabic"/>
          <w:color w:val="000000" w:themeColor="text1"/>
          <w:sz w:val="20"/>
          <w:rtl/>
        </w:rPr>
        <w:t xml:space="preserve"> التوصيات الصادرة عن الامم المتحدة في المجالات المختلفة.</w:t>
      </w:r>
    </w:p>
    <w:p w:rsidR="00B7191C" w:rsidRPr="00E317CE" w:rsidRDefault="00B7191C" w:rsidP="00B7191C">
      <w:pPr>
        <w:jc w:val="lowKashida"/>
        <w:rPr>
          <w:rFonts w:ascii="Simplified Arabic" w:hAnsi="Simplified Arabic"/>
          <w:color w:val="000000" w:themeColor="text1"/>
          <w:sz w:val="20"/>
          <w:rtl/>
        </w:rPr>
      </w:pPr>
    </w:p>
    <w:p w:rsidR="00154821" w:rsidRPr="00E317CE" w:rsidRDefault="00154821"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أ</w:t>
      </w:r>
    </w:p>
    <w:p w:rsidR="0032287B" w:rsidRPr="00E317CE" w:rsidRDefault="0032287B"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الأجر النقدي:</w:t>
      </w:r>
    </w:p>
    <w:p w:rsidR="00DE06DE" w:rsidRPr="00E317CE" w:rsidRDefault="00DE06DE"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الأجر النقدي الصافي المدفوع للمستخدمين بأجر على العمل المنجز.</w:t>
      </w:r>
    </w:p>
    <w:p w:rsidR="00CC4ACB" w:rsidRPr="00E317CE" w:rsidRDefault="00CC4ACB" w:rsidP="00B7191C">
      <w:pPr>
        <w:jc w:val="both"/>
        <w:rPr>
          <w:rFonts w:ascii="Simplified Arabic" w:hAnsi="Simplified Arabic"/>
          <w:noProof w:val="0"/>
          <w:color w:val="000000" w:themeColor="text1"/>
          <w:sz w:val="20"/>
          <w:rtl/>
        </w:rPr>
      </w:pPr>
    </w:p>
    <w:p w:rsidR="0032287B" w:rsidRPr="00E317CE" w:rsidRDefault="0032287B"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أيام العمل الشهرية:</w:t>
      </w:r>
    </w:p>
    <w:p w:rsidR="0032287B" w:rsidRPr="00E317CE" w:rsidRDefault="0032287B"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عدد الأيام التي عملها الشخص خلال الشهر، باستثناء أيام العطل، ونهاية الأسبوع، والمغادرات المرضية وغيرها المدفوعة وغير المدفوعة. وتعتبر ساعة عمل واحدة خلال اليوم كيوم عمل.</w:t>
      </w:r>
    </w:p>
    <w:p w:rsidR="0032287B" w:rsidRPr="00E317CE" w:rsidRDefault="0032287B" w:rsidP="00B7191C">
      <w:pPr>
        <w:jc w:val="lowKashida"/>
        <w:rPr>
          <w:rFonts w:ascii="Simplified Arabic" w:hAnsi="Simplified Arabic"/>
          <w:b/>
          <w:bCs/>
          <w:noProof w:val="0"/>
          <w:color w:val="000000" w:themeColor="text1"/>
          <w:sz w:val="20"/>
          <w:rtl/>
        </w:rPr>
      </w:pPr>
    </w:p>
    <w:p w:rsidR="0032287B" w:rsidRPr="00E317CE" w:rsidRDefault="0032287B"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اخراجات المرضى:</w:t>
      </w:r>
    </w:p>
    <w:p w:rsidR="0032287B" w:rsidRPr="00E317CE" w:rsidRDefault="0032287B" w:rsidP="00B7191C">
      <w:pPr>
        <w:jc w:val="lowKashida"/>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خروج الفرد من المستشفى بعد إجراء الفحوص لتشخيص مرض ما أو بعد أن قدمت له الرعاية والمعالجة اللازمة بغض النظر عن حالة الإخراج (شفاء، وفاة).</w:t>
      </w:r>
    </w:p>
    <w:p w:rsidR="0032287B" w:rsidRPr="00E317CE" w:rsidRDefault="0032287B" w:rsidP="00B7191C">
      <w:pPr>
        <w:jc w:val="lowKashida"/>
        <w:rPr>
          <w:rFonts w:ascii="Simplified Arabic" w:hAnsi="Simplified Arabic"/>
          <w:noProof w:val="0"/>
          <w:color w:val="000000" w:themeColor="text1"/>
          <w:sz w:val="20"/>
        </w:rPr>
      </w:pPr>
    </w:p>
    <w:p w:rsidR="0032287B" w:rsidRPr="00E317CE" w:rsidRDefault="0032287B"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ادخالات المرضى:</w:t>
      </w:r>
    </w:p>
    <w:p w:rsidR="0032287B" w:rsidRPr="00E317CE" w:rsidRDefault="0032287B" w:rsidP="00B7191C">
      <w:pPr>
        <w:jc w:val="lowKashida"/>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دخول شخص إلى مستشفى أو مؤسسة طبية للفحص أو العلاج شريطة أن يمكث ليلة أو يوما واحدا على الأقل.</w:t>
      </w:r>
    </w:p>
    <w:p w:rsidR="003F2560" w:rsidRPr="00E317CE" w:rsidRDefault="003F2560" w:rsidP="00B7191C">
      <w:pPr>
        <w:jc w:val="lowKashida"/>
        <w:rPr>
          <w:rFonts w:ascii="Simplified Arabic" w:hAnsi="Simplified Arabic"/>
          <w:noProof w:val="0"/>
          <w:color w:val="000000" w:themeColor="text1"/>
          <w:sz w:val="20"/>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استخدام الإنترنت</w:t>
      </w:r>
      <w:r w:rsidR="003F2560" w:rsidRPr="00E317CE">
        <w:rPr>
          <w:rFonts w:ascii="Simplified Arabic" w:hAnsi="Simplified Arabic"/>
          <w:b/>
          <w:bCs/>
          <w:noProof w:val="0"/>
          <w:color w:val="000000" w:themeColor="text1"/>
          <w:sz w:val="20"/>
          <w:rtl/>
        </w:rPr>
        <w:t>:</w:t>
      </w:r>
    </w:p>
    <w:p w:rsidR="00D17BA3" w:rsidRPr="00E317CE" w:rsidRDefault="00600E6C" w:rsidP="00BD6FF5">
      <w:pPr>
        <w:jc w:val="both"/>
        <w:rPr>
          <w:rFonts w:ascii="Simplified Arabic" w:hAnsi="Simplified Arabic"/>
          <w:noProof w:val="0"/>
          <w:color w:val="000000" w:themeColor="text1"/>
          <w:sz w:val="20"/>
          <w:rtl/>
        </w:rPr>
      </w:pPr>
      <w:r w:rsidRPr="00E317CE">
        <w:rPr>
          <w:rFonts w:ascii="Simplified Arabic" w:hAnsi="Simplified Arabic"/>
          <w:color w:val="000000" w:themeColor="text1"/>
          <w:sz w:val="20"/>
          <w:rtl/>
        </w:rPr>
        <w:t>عرف استخدام الإنترنت بأنه القيام بالاستخدامات الأساسية مثل: الدخول إلى المواقع، قراءة الصحف، تنزيل الملفات أو البرامج من الشبكة. وقد حددت فترة الاستخدام (خلال 12 شهر الماضية من تاريخ الإسناد في المسح).</w:t>
      </w:r>
    </w:p>
    <w:p w:rsidR="00437849" w:rsidRPr="00E317CE" w:rsidRDefault="00437849" w:rsidP="00B7191C">
      <w:pPr>
        <w:jc w:val="lowKashida"/>
        <w:rPr>
          <w:rFonts w:ascii="Simplified Arabic" w:hAnsi="Simplified Arabic"/>
          <w:b/>
          <w:bCs/>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استخدام الحاسوب</w:t>
      </w:r>
      <w:r w:rsidR="003F2560" w:rsidRPr="00E317CE">
        <w:rPr>
          <w:rFonts w:ascii="Simplified Arabic" w:hAnsi="Simplified Arabic"/>
          <w:b/>
          <w:bCs/>
          <w:noProof w:val="0"/>
          <w:color w:val="000000" w:themeColor="text1"/>
          <w:sz w:val="20"/>
          <w:rtl/>
        </w:rPr>
        <w:t>:</w:t>
      </w:r>
    </w:p>
    <w:p w:rsidR="003F2560" w:rsidRPr="00E317CE" w:rsidRDefault="00800665" w:rsidP="00BD6FF5">
      <w:pPr>
        <w:jc w:val="both"/>
        <w:rPr>
          <w:rFonts w:ascii="Simplified Arabic" w:hAnsi="Simplified Arabic"/>
          <w:noProof w:val="0"/>
          <w:color w:val="000000" w:themeColor="text1"/>
          <w:sz w:val="20"/>
          <w:rtl/>
        </w:rPr>
      </w:pPr>
      <w:r w:rsidRPr="00E317CE">
        <w:rPr>
          <w:rFonts w:ascii="Simplified Arabic" w:hAnsi="Simplified Arabic"/>
          <w:color w:val="000000" w:themeColor="text1"/>
          <w:sz w:val="20"/>
          <w:rtl/>
        </w:rPr>
        <w:t>عرف استخدام الحاسوب بأنه القيام بالاستخدامات الأساسية مثل: تشغيل الجهاز والدخول إلى ملفات معينة، ونقل وحفظ الملفات وإنشائها، وقد حددت فترة الاستخدام (خلال 12 شهر الماضية من تاريخ الإسناد في المسح).</w:t>
      </w:r>
    </w:p>
    <w:p w:rsidR="003F2560" w:rsidRDefault="003F2560" w:rsidP="00B7191C">
      <w:pPr>
        <w:jc w:val="lowKashida"/>
        <w:rPr>
          <w:rFonts w:ascii="Simplified Arabic" w:hAnsi="Simplified Arabic"/>
          <w:noProof w:val="0"/>
          <w:color w:val="000000" w:themeColor="text1"/>
          <w:sz w:val="20"/>
          <w:rtl/>
        </w:rPr>
      </w:pPr>
    </w:p>
    <w:p w:rsidR="00E317CE" w:rsidRDefault="00E317CE" w:rsidP="00B7191C">
      <w:pPr>
        <w:jc w:val="lowKashida"/>
        <w:rPr>
          <w:rFonts w:ascii="Simplified Arabic" w:hAnsi="Simplified Arabic"/>
          <w:noProof w:val="0"/>
          <w:color w:val="000000" w:themeColor="text1"/>
          <w:sz w:val="20"/>
          <w:rtl/>
        </w:rPr>
      </w:pPr>
    </w:p>
    <w:p w:rsidR="00BD6FF5" w:rsidRDefault="00BD6FF5" w:rsidP="00B7191C">
      <w:pPr>
        <w:jc w:val="lowKashida"/>
        <w:rPr>
          <w:rFonts w:ascii="Simplified Arabic" w:hAnsi="Simplified Arabic"/>
          <w:noProof w:val="0"/>
          <w:color w:val="000000" w:themeColor="text1"/>
          <w:sz w:val="20"/>
          <w:rtl/>
        </w:rPr>
      </w:pPr>
    </w:p>
    <w:p w:rsidR="00BD6FF5" w:rsidRDefault="00BD6FF5" w:rsidP="00B7191C">
      <w:pPr>
        <w:jc w:val="lowKashida"/>
        <w:rPr>
          <w:rFonts w:ascii="Simplified Arabic" w:hAnsi="Simplified Arabic"/>
          <w:noProof w:val="0"/>
          <w:color w:val="000000" w:themeColor="text1"/>
          <w:sz w:val="20"/>
          <w:rtl/>
        </w:rPr>
      </w:pPr>
    </w:p>
    <w:p w:rsidR="00E317CE" w:rsidRDefault="00E317CE" w:rsidP="00B7191C">
      <w:pPr>
        <w:jc w:val="lowKashida"/>
        <w:rPr>
          <w:rFonts w:ascii="Simplified Arabic" w:hAnsi="Simplified Arabic"/>
          <w:noProof w:val="0"/>
          <w:color w:val="000000" w:themeColor="text1"/>
          <w:sz w:val="20"/>
          <w:rtl/>
        </w:rPr>
      </w:pPr>
    </w:p>
    <w:p w:rsidR="00E317CE" w:rsidRPr="00E317CE" w:rsidRDefault="00E317CE" w:rsidP="00B7191C">
      <w:pPr>
        <w:jc w:val="lowKashida"/>
        <w:rPr>
          <w:rFonts w:ascii="Simplified Arabic" w:hAnsi="Simplified Arabic"/>
          <w:noProof w:val="0"/>
          <w:color w:val="000000" w:themeColor="text1"/>
          <w:sz w:val="20"/>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lastRenderedPageBreak/>
        <w:t>استهلاك الأسرة</w:t>
      </w:r>
      <w:r w:rsidR="003F2560" w:rsidRPr="00E317CE">
        <w:rPr>
          <w:rFonts w:ascii="Simplified Arabic" w:hAnsi="Simplified Arabic"/>
          <w:b/>
          <w:bCs/>
          <w:noProof w:val="0"/>
          <w:color w:val="000000" w:themeColor="text1"/>
          <w:sz w:val="20"/>
          <w:rtl/>
        </w:rPr>
        <w:t>:</w:t>
      </w:r>
    </w:p>
    <w:p w:rsidR="006E7CBF" w:rsidRDefault="006E7CBF" w:rsidP="003175F6">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النقد الذي يصرف على شراء السلع والخ</w:t>
      </w:r>
      <w:r w:rsidR="003175F6" w:rsidRPr="00E317CE">
        <w:rPr>
          <w:rFonts w:ascii="Simplified Arabic" w:hAnsi="Simplified Arabic"/>
          <w:noProof w:val="0"/>
          <w:color w:val="000000" w:themeColor="text1"/>
          <w:sz w:val="20"/>
          <w:rtl/>
        </w:rPr>
        <w:t>دمات المستخدمة لأغراض معيشية، و</w:t>
      </w:r>
      <w:r w:rsidRPr="00E317CE">
        <w:rPr>
          <w:rFonts w:ascii="Simplified Arabic" w:hAnsi="Simplified Arabic"/>
          <w:noProof w:val="0"/>
          <w:color w:val="000000" w:themeColor="text1"/>
          <w:sz w:val="20"/>
          <w:rtl/>
        </w:rPr>
        <w:t>قيمة السلع والخدمات التي يتلقاها أفراد الأسرة العاملين من رب</w:t>
      </w:r>
      <w:r w:rsidR="003175F6" w:rsidRPr="00E317CE">
        <w:rPr>
          <w:rFonts w:ascii="Simplified Arabic" w:hAnsi="Simplified Arabic"/>
          <w:noProof w:val="0"/>
          <w:color w:val="000000" w:themeColor="text1"/>
          <w:sz w:val="20"/>
          <w:rtl/>
        </w:rPr>
        <w:t xml:space="preserve"> العمل وتخصص لاستهلاك الأسرة، و</w:t>
      </w:r>
      <w:r w:rsidRPr="00E317CE">
        <w:rPr>
          <w:rFonts w:ascii="Simplified Arabic" w:hAnsi="Simplified Arabic"/>
          <w:noProof w:val="0"/>
          <w:color w:val="000000" w:themeColor="text1"/>
          <w:sz w:val="20"/>
          <w:rtl/>
        </w:rPr>
        <w:t>السلع التي يتم استهلاكها أثناء فترة ال</w:t>
      </w:r>
      <w:r w:rsidR="003175F6" w:rsidRPr="00E317CE">
        <w:rPr>
          <w:rFonts w:ascii="Simplified Arabic" w:hAnsi="Simplified Arabic"/>
          <w:noProof w:val="0"/>
          <w:color w:val="000000" w:themeColor="text1"/>
          <w:sz w:val="20"/>
          <w:rtl/>
        </w:rPr>
        <w:t>تسجيل من إنتاج الأسرة الذاتي، و</w:t>
      </w:r>
      <w:r w:rsidRPr="00E317CE">
        <w:rPr>
          <w:rFonts w:ascii="Simplified Arabic" w:hAnsi="Simplified Arabic"/>
          <w:noProof w:val="0"/>
          <w:color w:val="000000" w:themeColor="text1"/>
          <w:sz w:val="20"/>
          <w:rtl/>
        </w:rPr>
        <w:t xml:space="preserve">القيمة التقديرية لأجرة </w:t>
      </w:r>
      <w:r w:rsidR="003175F6" w:rsidRPr="00E317CE">
        <w:rPr>
          <w:rFonts w:ascii="Simplified Arabic" w:hAnsi="Simplified Arabic"/>
          <w:noProof w:val="0"/>
          <w:color w:val="000000" w:themeColor="text1"/>
          <w:sz w:val="20"/>
          <w:rtl/>
        </w:rPr>
        <w:t>المسكن</w:t>
      </w:r>
      <w:r w:rsidRPr="00E317CE">
        <w:rPr>
          <w:rFonts w:ascii="Simplified Arabic" w:hAnsi="Simplified Arabic"/>
          <w:noProof w:val="0"/>
          <w:color w:val="000000" w:themeColor="text1"/>
          <w:sz w:val="20"/>
          <w:rtl/>
        </w:rPr>
        <w:t xml:space="preserve"> الملك.</w:t>
      </w:r>
    </w:p>
    <w:p w:rsidR="004E5182" w:rsidRPr="00E317CE" w:rsidRDefault="004E5182" w:rsidP="003175F6">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الاستهلاك الوسيط</w:t>
      </w:r>
      <w:r w:rsidR="003F2560" w:rsidRPr="00E317CE">
        <w:rPr>
          <w:rFonts w:ascii="Simplified Arabic" w:hAnsi="Simplified Arabic"/>
          <w:b/>
          <w:bCs/>
          <w:noProof w:val="0"/>
          <w:color w:val="000000" w:themeColor="text1"/>
          <w:sz w:val="20"/>
          <w:rtl/>
        </w:rPr>
        <w:t>:</w:t>
      </w:r>
    </w:p>
    <w:p w:rsidR="00FB3889" w:rsidRPr="00E317CE" w:rsidRDefault="00FB3889" w:rsidP="00B7191C">
      <w:pPr>
        <w:jc w:val="lowKashida"/>
        <w:rPr>
          <w:rFonts w:ascii="Simplified Arabic" w:hAnsi="Simplified Arabic"/>
          <w:b/>
          <w:bCs/>
          <w:noProof w:val="0"/>
          <w:color w:val="000000" w:themeColor="text1"/>
          <w:sz w:val="20"/>
          <w:rtl/>
        </w:rPr>
      </w:pPr>
      <w:r w:rsidRPr="00E317CE">
        <w:rPr>
          <w:rFonts w:ascii="Simplified Arabic" w:hAnsi="Simplified Arabic"/>
          <w:color w:val="000000" w:themeColor="text1"/>
          <w:sz w:val="20"/>
          <w:rtl/>
        </w:rPr>
        <w:t>يتكون من قيمة السلع والخدمات التي تستهلك كمدخلات لعملية الانتاج، باستثناء الاصول الثابتة التي يقيد استهلاكها بوصفه استهلاكا لرأس المال الثابت.</w:t>
      </w:r>
      <w:r w:rsidRPr="00E317CE">
        <w:rPr>
          <w:rFonts w:ascii="Simplified Arabic" w:hAnsi="Simplified Arabic"/>
          <w:b/>
          <w:bCs/>
          <w:noProof w:val="0"/>
          <w:color w:val="000000" w:themeColor="text1"/>
          <w:sz w:val="20"/>
          <w:rtl/>
        </w:rPr>
        <w:t xml:space="preserve"> </w:t>
      </w:r>
    </w:p>
    <w:p w:rsidR="003F2560" w:rsidRPr="00E317CE" w:rsidRDefault="003F2560" w:rsidP="00B7191C">
      <w:pPr>
        <w:jc w:val="lowKashida"/>
        <w:rPr>
          <w:rFonts w:ascii="Simplified Arabic" w:hAnsi="Simplified Arabic"/>
          <w:noProof w:val="0"/>
          <w:color w:val="000000" w:themeColor="text1"/>
          <w:sz w:val="20"/>
          <w:rtl/>
        </w:rPr>
      </w:pPr>
    </w:p>
    <w:p w:rsidR="00730426" w:rsidRPr="00E317CE" w:rsidRDefault="00730426"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الأسرة:</w:t>
      </w:r>
    </w:p>
    <w:p w:rsidR="00B20DF0" w:rsidRPr="00E317CE" w:rsidRDefault="00B20DF0"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فرد أو مجموعة أفراد تربطهم أو لا تربطهم صلة قرابة،  ويقيمون عادة في مسكن واحد،  ويشتركون في المأكل أو في أي وجه من ترتيبات المعيشة الأخرى.</w:t>
      </w:r>
    </w:p>
    <w:p w:rsidR="00730426" w:rsidRPr="00E317CE" w:rsidRDefault="00730426" w:rsidP="00B7191C">
      <w:pPr>
        <w:jc w:val="lowKashida"/>
        <w:rPr>
          <w:rFonts w:ascii="Simplified Arabic" w:hAnsi="Simplified Arabic"/>
          <w:noProof w:val="0"/>
          <w:color w:val="000000" w:themeColor="text1"/>
          <w:sz w:val="20"/>
          <w:rtl/>
        </w:rPr>
      </w:pPr>
    </w:p>
    <w:p w:rsidR="0013411E" w:rsidRPr="00E317CE" w:rsidRDefault="0013411E" w:rsidP="00B7191C">
      <w:pPr>
        <w:jc w:val="lowKashida"/>
        <w:rPr>
          <w:rFonts w:ascii="Simplified Arabic" w:hAnsi="Simplified Arabic"/>
          <w:noProof w:val="0"/>
          <w:color w:val="000000" w:themeColor="text1"/>
          <w:sz w:val="20"/>
          <w:rtl/>
        </w:rPr>
      </w:pPr>
      <w:r w:rsidRPr="00E317CE">
        <w:rPr>
          <w:rFonts w:ascii="Simplified Arabic" w:hAnsi="Simplified Arabic"/>
          <w:b/>
          <w:bCs/>
          <w:noProof w:val="0"/>
          <w:color w:val="000000" w:themeColor="text1"/>
          <w:sz w:val="20"/>
          <w:rtl/>
        </w:rPr>
        <w:t>الأسرّة الفندقية:</w:t>
      </w:r>
    </w:p>
    <w:p w:rsidR="0013411E" w:rsidRPr="00E317CE" w:rsidRDefault="0013411E"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 </w:t>
      </w:r>
      <w:r w:rsidR="00C77507" w:rsidRPr="00E317CE">
        <w:rPr>
          <w:rFonts w:ascii="Simplified Arabic" w:hAnsi="Simplified Arabic"/>
          <w:noProof w:val="0"/>
          <w:color w:val="000000" w:themeColor="text1"/>
          <w:sz w:val="20"/>
          <w:rtl/>
        </w:rPr>
        <w:t>هي الأسِرَّة المفردة في الفندق والمعدة للاستخدام من قبل النزلاء باستثناء الأسِرَّة التي تضاف إلى الفندق عند الطلب ويعتبر السرير المزدوج داخل الفندق سريرين مفردين.</w:t>
      </w:r>
    </w:p>
    <w:p w:rsidR="00D17BA3" w:rsidRPr="00E317CE" w:rsidRDefault="00D17BA3" w:rsidP="00B7191C">
      <w:pPr>
        <w:jc w:val="lowKashida"/>
        <w:rPr>
          <w:rFonts w:ascii="Simplified Arabic" w:hAnsi="Simplified Arabic"/>
          <w:b/>
          <w:bCs/>
          <w:noProof w:val="0"/>
          <w:color w:val="000000" w:themeColor="text1"/>
          <w:sz w:val="20"/>
          <w:rtl/>
        </w:rPr>
      </w:pPr>
    </w:p>
    <w:p w:rsidR="00E20068" w:rsidRDefault="00E20068" w:rsidP="00E20068">
      <w:pPr>
        <w:jc w:val="lowKashida"/>
        <w:rPr>
          <w:b/>
          <w:bCs/>
          <w:rtl/>
          <w:lang w:bidi="ar-JO"/>
        </w:rPr>
      </w:pPr>
      <w:r w:rsidRPr="00871651">
        <w:rPr>
          <w:rFonts w:hint="cs"/>
          <w:b/>
          <w:bCs/>
          <w:rtl/>
          <w:lang w:bidi="ar-JO"/>
        </w:rPr>
        <w:t>الإساءة الجسدية:</w:t>
      </w:r>
    </w:p>
    <w:p w:rsidR="00E20068" w:rsidRDefault="00E20068" w:rsidP="00E20068">
      <w:pPr>
        <w:jc w:val="lowKashida"/>
        <w:rPr>
          <w:rtl/>
          <w:lang w:bidi="ar-JO"/>
        </w:rPr>
      </w:pPr>
      <w:r w:rsidRPr="00871651">
        <w:rPr>
          <w:rFonts w:hint="cs"/>
          <w:rtl/>
          <w:lang w:bidi="ar-JO"/>
        </w:rPr>
        <w:t xml:space="preserve">هو شكل من اشكال الاساءة ويأخذ عدة أشكال منها: إلحاق الأذى والضرر الجسدي، لوي الذراع أو الشد بقوة، حصول آلام في المفاصل أو رضوض أو خدوش وجروح بسيطة نتيجة التهجم عليه، الإغماء نتيجة الضرب على الرأس، الضرب بحزام أو عصا وكسر أحد العظام نتيجة الاعتداء عليه. </w:t>
      </w:r>
    </w:p>
    <w:p w:rsidR="00E20068" w:rsidRDefault="00E20068" w:rsidP="00E20068">
      <w:pPr>
        <w:jc w:val="lowKashida"/>
        <w:rPr>
          <w:rtl/>
          <w:lang w:bidi="ar-JO"/>
        </w:rPr>
      </w:pPr>
    </w:p>
    <w:p w:rsidR="00E20068" w:rsidRDefault="00E20068" w:rsidP="00E20068">
      <w:pPr>
        <w:jc w:val="lowKashida"/>
        <w:rPr>
          <w:b/>
          <w:bCs/>
          <w:rtl/>
          <w:lang w:bidi="ar-JO"/>
        </w:rPr>
      </w:pPr>
      <w:r w:rsidRPr="00871651">
        <w:rPr>
          <w:rFonts w:hint="cs"/>
          <w:b/>
          <w:bCs/>
          <w:rtl/>
          <w:lang w:bidi="ar-JO"/>
        </w:rPr>
        <w:t>الإساءة الاجتماعية:</w:t>
      </w:r>
    </w:p>
    <w:p w:rsidR="00E20068" w:rsidRDefault="00E20068" w:rsidP="00E20068">
      <w:pPr>
        <w:jc w:val="lowKashida"/>
        <w:rPr>
          <w:rtl/>
          <w:lang w:bidi="ar-JO"/>
        </w:rPr>
      </w:pPr>
      <w:r w:rsidRPr="00871651">
        <w:rPr>
          <w:rFonts w:hint="cs"/>
          <w:rtl/>
          <w:lang w:bidi="ar-JO"/>
        </w:rPr>
        <w:t>هو شكل من اشكال الاساءة ويأخذ عدة أشكال منها: البقاء بالفراش مدعياً المرض مع أنه ليس مريضاً، أو العزل عن أفراد الأسرة، أو المنع من الاختلاط بهم.</w:t>
      </w:r>
    </w:p>
    <w:p w:rsidR="00E20068" w:rsidRDefault="00E20068" w:rsidP="00E20068">
      <w:pPr>
        <w:jc w:val="lowKashida"/>
        <w:rPr>
          <w:rtl/>
        </w:rPr>
      </w:pPr>
    </w:p>
    <w:p w:rsidR="00E20068" w:rsidRDefault="00E20068" w:rsidP="00E20068">
      <w:pPr>
        <w:jc w:val="lowKashida"/>
        <w:rPr>
          <w:b/>
          <w:bCs/>
          <w:rtl/>
          <w:lang w:bidi="ar-JO"/>
        </w:rPr>
      </w:pPr>
      <w:r w:rsidRPr="00871651">
        <w:rPr>
          <w:rFonts w:hint="cs"/>
          <w:b/>
          <w:bCs/>
          <w:rtl/>
          <w:lang w:bidi="ar-JO"/>
        </w:rPr>
        <w:t>الإساءة الاقتصادية:</w:t>
      </w:r>
    </w:p>
    <w:p w:rsidR="00E20068" w:rsidRDefault="00E20068" w:rsidP="00E20068">
      <w:pPr>
        <w:jc w:val="lowKashida"/>
        <w:rPr>
          <w:rtl/>
          <w:lang w:bidi="ar-JO"/>
        </w:rPr>
      </w:pPr>
      <w:r w:rsidRPr="00871651">
        <w:rPr>
          <w:rFonts w:hint="cs"/>
          <w:rtl/>
          <w:lang w:bidi="ar-JO"/>
        </w:rPr>
        <w:t xml:space="preserve">هو شكل من اشكال الاساءة ويأخذ عدة أشكال منها: أخذ أشياء خاصة به مثال (أموال، ممتلكات، وما شابه) دون موافقته، وتحطيم أشياء خاصة به. </w:t>
      </w:r>
    </w:p>
    <w:p w:rsidR="00E20068" w:rsidRDefault="00E20068" w:rsidP="00E20068">
      <w:pPr>
        <w:jc w:val="lowKashida"/>
        <w:rPr>
          <w:rtl/>
          <w:lang w:bidi="ar-JO"/>
        </w:rPr>
      </w:pPr>
    </w:p>
    <w:p w:rsidR="00E20068" w:rsidRDefault="00E20068" w:rsidP="00E20068">
      <w:pPr>
        <w:jc w:val="both"/>
        <w:rPr>
          <w:b/>
          <w:bCs/>
          <w:rtl/>
          <w:lang w:bidi="ar-JO"/>
        </w:rPr>
      </w:pPr>
      <w:r w:rsidRPr="00871651">
        <w:rPr>
          <w:rFonts w:hint="cs"/>
          <w:b/>
          <w:bCs/>
          <w:rtl/>
          <w:lang w:bidi="ar-JO"/>
        </w:rPr>
        <w:t>الإهمال الصحي:</w:t>
      </w:r>
    </w:p>
    <w:p w:rsidR="00E20068" w:rsidRPr="00E317CE" w:rsidRDefault="00E20068" w:rsidP="00E20068">
      <w:pPr>
        <w:jc w:val="both"/>
        <w:rPr>
          <w:rFonts w:ascii="Simplified Arabic" w:hAnsi="Simplified Arabic"/>
          <w:noProof w:val="0"/>
          <w:color w:val="000000" w:themeColor="text1"/>
          <w:sz w:val="20"/>
          <w:rtl/>
        </w:rPr>
      </w:pPr>
      <w:r w:rsidRPr="00871651">
        <w:rPr>
          <w:rFonts w:hint="cs"/>
          <w:rtl/>
          <w:lang w:bidi="ar-JO"/>
        </w:rPr>
        <w:t xml:space="preserve">هو شكل من اشكال الاساءة ويأخذ عدة أشكال منها: عدم القدرة على اخذ بعض الأدوية الطبية سواء كان بنفسه أو عدم </w:t>
      </w:r>
      <w:r w:rsidRPr="00871651">
        <w:rPr>
          <w:rFonts w:hint="cs"/>
          <w:rtl/>
        </w:rPr>
        <w:t>قيام احد أفراد الأسرة ب</w:t>
      </w:r>
      <w:r w:rsidRPr="00871651">
        <w:rPr>
          <w:rFonts w:hint="cs"/>
          <w:rtl/>
          <w:lang w:bidi="ar-JO"/>
        </w:rPr>
        <w:t>مساعدته للحصول على الدواء.</w:t>
      </w:r>
    </w:p>
    <w:p w:rsidR="00CB7A52" w:rsidRPr="00E317CE" w:rsidRDefault="00CB7A52" w:rsidP="00B7191C">
      <w:pPr>
        <w:jc w:val="both"/>
        <w:rPr>
          <w:rFonts w:ascii="Simplified Arabic" w:hAnsi="Simplified Arabic"/>
          <w:noProof w:val="0"/>
          <w:color w:val="000000" w:themeColor="text1"/>
          <w:sz w:val="20"/>
          <w:rtl/>
        </w:rPr>
      </w:pPr>
    </w:p>
    <w:p w:rsidR="00C357FF" w:rsidRPr="009E711E" w:rsidRDefault="00C357FF" w:rsidP="009E711E">
      <w:pPr>
        <w:jc w:val="lowKashida"/>
        <w:rPr>
          <w:rFonts w:ascii="Simplified Arabic" w:hAnsi="Simplified Arabic"/>
          <w:b/>
          <w:bCs/>
          <w:noProof w:val="0"/>
          <w:color w:val="000000" w:themeColor="text1"/>
          <w:sz w:val="20"/>
          <w:rtl/>
        </w:rPr>
      </w:pPr>
      <w:r w:rsidRPr="009E711E">
        <w:rPr>
          <w:rFonts w:ascii="Simplified Arabic" w:hAnsi="Simplified Arabic" w:hint="cs"/>
          <w:b/>
          <w:bCs/>
          <w:noProof w:val="0"/>
          <w:color w:val="000000" w:themeColor="text1"/>
          <w:sz w:val="20"/>
          <w:rtl/>
        </w:rPr>
        <w:lastRenderedPageBreak/>
        <w:t xml:space="preserve">القدس، </w:t>
      </w:r>
      <w:r w:rsidRPr="009E711E">
        <w:rPr>
          <w:rFonts w:ascii="Simplified Arabic" w:hAnsi="Simplified Arabic"/>
          <w:b/>
          <w:bCs/>
          <w:noProof w:val="0"/>
          <w:color w:val="000000" w:themeColor="text1"/>
          <w:sz w:val="20"/>
        </w:rPr>
        <w:t>J1</w:t>
      </w:r>
      <w:r w:rsidRPr="009E711E">
        <w:rPr>
          <w:rFonts w:ascii="Simplified Arabic" w:hAnsi="Simplified Arabic" w:hint="cs"/>
          <w:b/>
          <w:bCs/>
          <w:noProof w:val="0"/>
          <w:color w:val="000000" w:themeColor="text1"/>
          <w:sz w:val="20"/>
          <w:rtl/>
        </w:rPr>
        <w:t xml:space="preserve"> و</w:t>
      </w:r>
      <w:r w:rsidRPr="009E711E">
        <w:rPr>
          <w:rFonts w:ascii="Simplified Arabic" w:hAnsi="Simplified Arabic"/>
          <w:b/>
          <w:bCs/>
          <w:noProof w:val="0"/>
          <w:color w:val="000000" w:themeColor="text1"/>
          <w:sz w:val="20"/>
        </w:rPr>
        <w:t>J2</w:t>
      </w:r>
      <w:r w:rsidRPr="009E711E">
        <w:rPr>
          <w:rFonts w:ascii="Simplified Arabic" w:hAnsi="Simplified Arabic" w:hint="cs"/>
          <w:b/>
          <w:bCs/>
          <w:noProof w:val="0"/>
          <w:color w:val="000000" w:themeColor="text1"/>
          <w:sz w:val="20"/>
          <w:rtl/>
        </w:rPr>
        <w:t>:</w:t>
      </w:r>
    </w:p>
    <w:p w:rsidR="00C357FF" w:rsidRPr="00C357FF" w:rsidRDefault="00C357FF" w:rsidP="00C357FF">
      <w:pPr>
        <w:jc w:val="both"/>
        <w:rPr>
          <w:rFonts w:ascii="Simplified Arabic" w:hAnsi="Simplified Arabic"/>
          <w:noProof w:val="0"/>
          <w:color w:val="000000" w:themeColor="text1"/>
          <w:sz w:val="20"/>
          <w:rtl/>
        </w:rPr>
      </w:pPr>
      <w:r w:rsidRPr="00C357FF">
        <w:rPr>
          <w:rFonts w:ascii="Simplified Arabic" w:hAnsi="Simplified Arabic"/>
          <w:noProof w:val="0"/>
          <w:color w:val="000000" w:themeColor="text1"/>
          <w:sz w:val="20"/>
          <w:rtl/>
        </w:rPr>
        <w:t xml:space="preserve">لأغراض إحصائية بحتة، تم تقسيم محافظة القدس إلى </w:t>
      </w:r>
      <w:r w:rsidRPr="00C357FF">
        <w:rPr>
          <w:rFonts w:ascii="Simplified Arabic" w:hAnsi="Simplified Arabic" w:hint="cs"/>
          <w:noProof w:val="0"/>
          <w:color w:val="000000" w:themeColor="text1"/>
          <w:sz w:val="20"/>
          <w:rtl/>
        </w:rPr>
        <w:t>جزئي</w:t>
      </w:r>
      <w:r w:rsidRPr="00C357FF">
        <w:rPr>
          <w:rFonts w:ascii="Simplified Arabic" w:hAnsi="Simplified Arabic" w:hint="eastAsia"/>
          <w:noProof w:val="0"/>
          <w:color w:val="000000" w:themeColor="text1"/>
          <w:sz w:val="20"/>
          <w:rtl/>
        </w:rPr>
        <w:t>ن</w:t>
      </w:r>
      <w:r w:rsidRPr="00C357FF">
        <w:rPr>
          <w:rFonts w:ascii="Simplified Arabic" w:hAnsi="Simplified Arabic"/>
          <w:noProof w:val="0"/>
          <w:color w:val="000000" w:themeColor="text1"/>
          <w:sz w:val="20"/>
          <w:rtl/>
        </w:rPr>
        <w:t xml:space="preserve"> الأول (منطقة </w:t>
      </w:r>
      <w:r w:rsidRPr="00C357FF">
        <w:rPr>
          <w:rFonts w:ascii="Simplified Arabic" w:hAnsi="Simplified Arabic"/>
          <w:noProof w:val="0"/>
          <w:color w:val="000000" w:themeColor="text1"/>
          <w:sz w:val="20"/>
        </w:rPr>
        <w:t>J1</w:t>
      </w:r>
      <w:r w:rsidRPr="00C357FF">
        <w:rPr>
          <w:rFonts w:ascii="Simplified Arabic" w:hAnsi="Simplified Arabic"/>
          <w:noProof w:val="0"/>
          <w:color w:val="000000" w:themeColor="text1"/>
          <w:sz w:val="20"/>
          <w:rtl/>
        </w:rPr>
        <w:t>) تشمل ذلك الجزء من محافظة</w:t>
      </w:r>
      <w:r w:rsidRPr="00C357FF">
        <w:rPr>
          <w:rFonts w:ascii="Simplified Arabic" w:hAnsi="Simplified Arabic" w:hint="cs"/>
          <w:noProof w:val="0"/>
          <w:color w:val="000000" w:themeColor="text1"/>
          <w:sz w:val="20"/>
          <w:rtl/>
        </w:rPr>
        <w:t xml:space="preserve"> القدس</w:t>
      </w:r>
      <w:r w:rsidRPr="00C357FF">
        <w:rPr>
          <w:rFonts w:ascii="Simplified Arabic" w:hAnsi="Simplified Arabic"/>
          <w:noProof w:val="0"/>
          <w:color w:val="000000" w:themeColor="text1"/>
          <w:sz w:val="20"/>
          <w:rtl/>
        </w:rPr>
        <w:t xml:space="preserve"> الذي ضم</w:t>
      </w:r>
      <w:r w:rsidRPr="00C357FF">
        <w:rPr>
          <w:rFonts w:ascii="Simplified Arabic" w:hAnsi="Simplified Arabic" w:hint="cs"/>
          <w:noProof w:val="0"/>
          <w:color w:val="000000" w:themeColor="text1"/>
          <w:sz w:val="20"/>
          <w:rtl/>
        </w:rPr>
        <w:t>ه الاحتلال ال</w:t>
      </w:r>
      <w:r w:rsidRPr="00C357FF">
        <w:rPr>
          <w:rFonts w:ascii="Simplified Arabic" w:hAnsi="Simplified Arabic"/>
          <w:noProof w:val="0"/>
          <w:color w:val="000000" w:themeColor="text1"/>
          <w:sz w:val="20"/>
          <w:rtl/>
        </w:rPr>
        <w:t>إسرائيل</w:t>
      </w:r>
      <w:r w:rsidRPr="00C357FF">
        <w:rPr>
          <w:rFonts w:ascii="Simplified Arabic" w:hAnsi="Simplified Arabic" w:hint="cs"/>
          <w:noProof w:val="0"/>
          <w:color w:val="000000" w:themeColor="text1"/>
          <w:sz w:val="20"/>
          <w:rtl/>
        </w:rPr>
        <w:t xml:space="preserve">ي إليه </w:t>
      </w:r>
      <w:r w:rsidRPr="00C357FF">
        <w:rPr>
          <w:rFonts w:ascii="Simplified Arabic" w:hAnsi="Simplified Arabic"/>
          <w:noProof w:val="0"/>
          <w:color w:val="000000" w:themeColor="text1"/>
          <w:sz w:val="20"/>
          <w:rtl/>
        </w:rPr>
        <w:t>عنوة بعيد احتلاله للضفة الغربية عام 1967</w:t>
      </w:r>
      <w:r w:rsidRPr="00C357FF">
        <w:rPr>
          <w:rFonts w:ascii="Simplified Arabic" w:hAnsi="Simplified Arabic" w:hint="cs"/>
          <w:noProof w:val="0"/>
          <w:color w:val="000000" w:themeColor="text1"/>
          <w:sz w:val="20"/>
          <w:rtl/>
        </w:rPr>
        <w:t>.</w:t>
      </w:r>
      <w:r w:rsidRPr="00C357FF">
        <w:rPr>
          <w:rFonts w:ascii="Simplified Arabic" w:hAnsi="Simplified Arabic"/>
          <w:noProof w:val="0"/>
          <w:color w:val="000000" w:themeColor="text1"/>
          <w:sz w:val="20"/>
          <w:rtl/>
        </w:rPr>
        <w:t xml:space="preserve"> وتضم</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منطقة</w:t>
      </w:r>
      <w:r w:rsidRPr="00C357FF">
        <w:rPr>
          <w:rFonts w:ascii="Simplified Arabic" w:hAnsi="Simplified Arabic"/>
          <w:noProof w:val="0"/>
          <w:color w:val="000000" w:themeColor="text1"/>
          <w:sz w:val="20"/>
        </w:rPr>
        <w:t xml:space="preserve">J1 </w:t>
      </w:r>
      <w:r w:rsidRPr="00C357FF">
        <w:rPr>
          <w:rFonts w:ascii="Simplified Arabic" w:hAnsi="Simplified Arabic"/>
          <w:noProof w:val="0"/>
          <w:color w:val="000000" w:themeColor="text1"/>
          <w:sz w:val="20"/>
          <w:rtl/>
        </w:rPr>
        <w:t xml:space="preserve"> كَفْر عَقَب</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بِيت حَنِينا</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مُخَيَّمْ شُعْفَاط</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شُعْفَاط</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العِيسَوِيَّة</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شَيْخ جَرَّاح</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وادي الجَوْز</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بابْ السَاهِرَة</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الصُوَّانَة</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الطُورْ (جَبَل الزَيْتُون)</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القُدْس (بِيت المَقْدِس)</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الشَيَّاح</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راس العَامُود</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سِلْوان</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الثَوْرِي</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جَبَلْ المُكَبِّر</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السَواحِرَة الغَرْبِيَّة</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بِيت صَفَافا</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شَرَفَات</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صُورْ بَاهِر</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أمُّ طُوبا. و</w:t>
      </w:r>
      <w:r w:rsidRPr="00C357FF">
        <w:rPr>
          <w:rFonts w:ascii="Simplified Arabic" w:hAnsi="Simplified Arabic" w:hint="cs"/>
          <w:noProof w:val="0"/>
          <w:color w:val="000000" w:themeColor="text1"/>
          <w:sz w:val="20"/>
          <w:rtl/>
        </w:rPr>
        <w:t xml:space="preserve">يشمل </w:t>
      </w:r>
      <w:r w:rsidRPr="00C357FF">
        <w:rPr>
          <w:rFonts w:ascii="Simplified Arabic" w:hAnsi="Simplified Arabic"/>
          <w:noProof w:val="0"/>
          <w:color w:val="000000" w:themeColor="text1"/>
          <w:sz w:val="20"/>
          <w:rtl/>
        </w:rPr>
        <w:t>الجزء الثاني</w:t>
      </w:r>
      <w:r w:rsidRPr="00C357FF">
        <w:rPr>
          <w:rFonts w:ascii="Simplified Arabic" w:hAnsi="Simplified Arabic" w:hint="cs"/>
          <w:noProof w:val="0"/>
          <w:color w:val="000000" w:themeColor="text1"/>
          <w:sz w:val="20"/>
          <w:rtl/>
        </w:rPr>
        <w:t xml:space="preserve"> من محافظة القدس</w:t>
      </w:r>
      <w:r w:rsidRPr="00C357FF">
        <w:rPr>
          <w:rFonts w:ascii="Simplified Arabic" w:hAnsi="Simplified Arabic"/>
          <w:noProof w:val="0"/>
          <w:color w:val="000000" w:themeColor="text1"/>
          <w:sz w:val="20"/>
          <w:rtl/>
        </w:rPr>
        <w:t xml:space="preserve"> (منطقة</w:t>
      </w:r>
      <w:r w:rsidRPr="00C357FF">
        <w:rPr>
          <w:rFonts w:ascii="Simplified Arabic" w:hAnsi="Simplified Arabic"/>
          <w:noProof w:val="0"/>
          <w:color w:val="000000" w:themeColor="text1"/>
          <w:sz w:val="20"/>
        </w:rPr>
        <w:t xml:space="preserve">J2 </w:t>
      </w:r>
      <w:r w:rsidRPr="00C357FF">
        <w:rPr>
          <w:rFonts w:ascii="Simplified Arabic" w:hAnsi="Simplified Arabic"/>
          <w:noProof w:val="0"/>
          <w:color w:val="000000" w:themeColor="text1"/>
          <w:sz w:val="20"/>
          <w:rtl/>
        </w:rPr>
        <w:t>) باقي المحافظة</w:t>
      </w:r>
      <w:r w:rsidRPr="00C357FF">
        <w:rPr>
          <w:rFonts w:ascii="Simplified Arabic" w:hAnsi="Simplified Arabic" w:hint="cs"/>
          <w:noProof w:val="0"/>
          <w:color w:val="000000" w:themeColor="text1"/>
          <w:sz w:val="20"/>
          <w:rtl/>
        </w:rPr>
        <w:t>،</w:t>
      </w:r>
      <w:r w:rsidRPr="00C357FF">
        <w:rPr>
          <w:rFonts w:ascii="Simplified Arabic" w:hAnsi="Simplified Arabic"/>
          <w:noProof w:val="0"/>
          <w:color w:val="000000" w:themeColor="text1"/>
          <w:sz w:val="20"/>
          <w:rtl/>
        </w:rPr>
        <w:t xml:space="preserve"> وتضم</w:t>
      </w:r>
      <w:r w:rsidRPr="00C357FF">
        <w:rPr>
          <w:rFonts w:ascii="Simplified Arabic" w:hAnsi="Simplified Arabic" w:hint="cs"/>
          <w:noProof w:val="0"/>
          <w:color w:val="000000" w:themeColor="text1"/>
          <w:sz w:val="20"/>
          <w:rtl/>
        </w:rPr>
        <w:t xml:space="preserve"> منطقة </w:t>
      </w:r>
      <w:r w:rsidRPr="00C357FF">
        <w:rPr>
          <w:rFonts w:ascii="Simplified Arabic" w:hAnsi="Simplified Arabic"/>
          <w:noProof w:val="0"/>
          <w:color w:val="000000" w:themeColor="text1"/>
          <w:sz w:val="20"/>
        </w:rPr>
        <w:t>J2</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 xml:space="preserve">تجمعات </w:t>
      </w:r>
      <w:r w:rsidRPr="00C357FF">
        <w:rPr>
          <w:rFonts w:ascii="Simplified Arabic" w:hAnsi="Simplified Arabic" w:hint="cs"/>
          <w:noProof w:val="0"/>
          <w:color w:val="000000" w:themeColor="text1"/>
          <w:sz w:val="20"/>
          <w:rtl/>
        </w:rPr>
        <w:t>(رَافَات، مِخْمَاس، مُخَيَّمْ قَلَنْدِيَا، قَلَنْدِيَا، بِيت دُقُّو، جَبَعْ، الجُدَيْرَة، الرَام وضَاحِيَة البَريد، بِيت عَنَان، الجِيْب، بِير نَبَالا، بِيت إجْزَا، القُبَيْبَة، خَرائِب أمُّ اللَحْمْ، بِدُّو، النَبِي صَمُوئيل، حِزْما، بِيت حَنِينَا البَلَد، قَطَنَّة، بِيت سُورِيك، بِيت إكْسَا، عَناتَا، الكَعابِنَة (تَجَمُّع بَدَوي)، الزْعَيِّمْ، العِيْزَرِيَّة، ابو دِيس، عرب الجَهَالين (سلامات)، السَواحِرَة الشَرْقِيَّة، الشَيْخ سَعْد)</w:t>
      </w:r>
      <w:r w:rsidRPr="00C357FF">
        <w:rPr>
          <w:rFonts w:ascii="Simplified Arabic" w:hAnsi="Simplified Arabic"/>
          <w:noProof w:val="0"/>
          <w:color w:val="000000" w:themeColor="text1"/>
          <w:sz w:val="20"/>
          <w:rtl/>
        </w:rPr>
        <w:t xml:space="preserve">. </w:t>
      </w:r>
    </w:p>
    <w:p w:rsidR="00EB6B93" w:rsidRPr="00E317CE" w:rsidRDefault="00EB6B93" w:rsidP="00B7191C">
      <w:pPr>
        <w:jc w:val="lowKashida"/>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الاصول الثابتة</w:t>
      </w:r>
      <w:r w:rsidR="003F2560" w:rsidRPr="00E317CE">
        <w:rPr>
          <w:rFonts w:ascii="Simplified Arabic" w:hAnsi="Simplified Arabic"/>
          <w:b/>
          <w:bCs/>
          <w:noProof w:val="0"/>
          <w:color w:val="000000" w:themeColor="text1"/>
          <w:sz w:val="20"/>
          <w:rtl/>
        </w:rPr>
        <w:t>:</w:t>
      </w:r>
    </w:p>
    <w:p w:rsidR="00FB3889" w:rsidRPr="00E317CE" w:rsidRDefault="00FB3889"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أصول منتجة تستعمل هي نفسها بصورة متكررة أو مستمرة في عمليات انتاجية لمدة تزيد على عام.</w:t>
      </w:r>
    </w:p>
    <w:p w:rsidR="00730426" w:rsidRPr="00E317CE" w:rsidRDefault="00730426" w:rsidP="00B7191C">
      <w:pPr>
        <w:jc w:val="lowKashida"/>
        <w:rPr>
          <w:rFonts w:ascii="Simplified Arabic" w:hAnsi="Simplified Arabic"/>
          <w:b/>
          <w:bCs/>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الأفراد خارج القوى العاملة</w:t>
      </w:r>
      <w:r w:rsidR="003F2560" w:rsidRPr="00E317CE">
        <w:rPr>
          <w:rFonts w:ascii="Simplified Arabic" w:hAnsi="Simplified Arabic"/>
          <w:b/>
          <w:bCs/>
          <w:noProof w:val="0"/>
          <w:color w:val="000000" w:themeColor="text1"/>
          <w:sz w:val="20"/>
          <w:rtl/>
        </w:rPr>
        <w:t>:</w:t>
      </w:r>
    </w:p>
    <w:p w:rsidR="0032287B" w:rsidRPr="00E317CE" w:rsidRDefault="0032287B"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تشمل هذه الفئة من السكان جميع الأفراد الذين ينتمون لسن العمل (ضمن القوة البشرية) ولكنهم لا يعملون ولا يبحثون عن عمل ولا حتى مستعدين للعمل سواءاً بسبب عدم رغبتهم في العمل أو لاستغنائهم عن التكسب عن طريق العمل أو لأسباب أخرى.</w:t>
      </w:r>
    </w:p>
    <w:p w:rsidR="00434491" w:rsidRPr="00E317CE" w:rsidRDefault="00434491" w:rsidP="00B7191C">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أوزان الترجيح</w:t>
      </w:r>
      <w:r w:rsidR="003F2560" w:rsidRPr="00E317CE">
        <w:rPr>
          <w:rFonts w:ascii="Simplified Arabic" w:hAnsi="Simplified Arabic"/>
          <w:b/>
          <w:bCs/>
          <w:noProof w:val="0"/>
          <w:color w:val="000000" w:themeColor="text1"/>
          <w:sz w:val="20"/>
          <w:rtl/>
        </w:rPr>
        <w:t>:</w:t>
      </w:r>
    </w:p>
    <w:p w:rsidR="00593E27" w:rsidRDefault="00593E27"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هي الأهمية النسبية للسلع والخدمات داخل سلة المستهلك أو </w:t>
      </w:r>
      <w:r w:rsidRPr="00E317CE">
        <w:rPr>
          <w:rFonts w:ascii="Simplified Arabic" w:hAnsi="Simplified Arabic"/>
          <w:color w:val="000000" w:themeColor="text1"/>
          <w:sz w:val="20"/>
          <w:rtl/>
        </w:rPr>
        <w:t>بين مكونات الرقم القياسي</w:t>
      </w:r>
      <w:r w:rsidRPr="00E317CE">
        <w:rPr>
          <w:rFonts w:ascii="Simplified Arabic" w:hAnsi="Simplified Arabic"/>
          <w:noProof w:val="0"/>
          <w:color w:val="000000" w:themeColor="text1"/>
          <w:sz w:val="20"/>
          <w:rtl/>
        </w:rPr>
        <w:t>، وتستخدم في العمليات الحسابية للرقم القياسي.</w:t>
      </w:r>
    </w:p>
    <w:p w:rsidR="009E711E" w:rsidRPr="00E317CE" w:rsidRDefault="009E711E" w:rsidP="00B7191C">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الإنترنت</w:t>
      </w:r>
      <w:r w:rsidR="00304611" w:rsidRPr="00E317CE">
        <w:rPr>
          <w:rFonts w:ascii="Simplified Arabic" w:hAnsi="Simplified Arabic"/>
          <w:b/>
          <w:bCs/>
          <w:noProof w:val="0"/>
          <w:color w:val="000000" w:themeColor="text1"/>
          <w:sz w:val="20"/>
          <w:rtl/>
        </w:rPr>
        <w:t>:</w:t>
      </w:r>
    </w:p>
    <w:p w:rsidR="00A57848" w:rsidRDefault="00D126F7" w:rsidP="00A57848">
      <w:pPr>
        <w:jc w:val="both"/>
        <w:rPr>
          <w:rFonts w:ascii="Simplified Arabic" w:hAnsi="Simplified Arabic"/>
          <w:noProof w:val="0"/>
          <w:color w:val="000000" w:themeColor="text1"/>
          <w:sz w:val="20"/>
          <w:rtl/>
        </w:rPr>
      </w:pPr>
      <w:r w:rsidRPr="00D126F7">
        <w:rPr>
          <w:rFonts w:ascii="Simplified Arabic" w:hAnsi="Simplified Arabic"/>
          <w:noProof w:val="0"/>
          <w:color w:val="000000" w:themeColor="text1"/>
          <w:sz w:val="20"/>
          <w:rtl/>
        </w:rPr>
        <w:t>شبكة حاسوبية عمومية عالمية توفر النفاذ إلى عدد من خدمات الاتصالات تشمل الويب العالمي، وتنقل البريد الالكتروني والأخبار ومواد الترفيه وملفات البيانات</w:t>
      </w:r>
      <w:r w:rsidR="00A57848">
        <w:rPr>
          <w:rFonts w:ascii="Simplified Arabic" w:hAnsi="Simplified Arabic" w:hint="cs"/>
          <w:noProof w:val="0"/>
          <w:color w:val="000000" w:themeColor="text1"/>
          <w:sz w:val="20"/>
          <w:rtl/>
        </w:rPr>
        <w:t>.</w:t>
      </w:r>
      <w:r w:rsidRPr="00D126F7" w:rsidDel="00D126F7">
        <w:rPr>
          <w:rFonts w:ascii="Simplified Arabic" w:hAnsi="Simplified Arabic"/>
          <w:noProof w:val="0"/>
          <w:color w:val="000000" w:themeColor="text1"/>
          <w:sz w:val="20"/>
          <w:rtl/>
        </w:rPr>
        <w:t xml:space="preserve"> </w:t>
      </w:r>
    </w:p>
    <w:p w:rsidR="00A57848" w:rsidRPr="00E317CE" w:rsidRDefault="00A57848" w:rsidP="00B7191C">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إنفاق الأسرة</w:t>
      </w:r>
      <w:r w:rsidR="00304611" w:rsidRPr="00E317CE">
        <w:rPr>
          <w:rFonts w:ascii="Simplified Arabic" w:hAnsi="Simplified Arabic"/>
          <w:b/>
          <w:bCs/>
          <w:noProof w:val="0"/>
          <w:color w:val="000000" w:themeColor="text1"/>
          <w:sz w:val="20"/>
          <w:rtl/>
        </w:rPr>
        <w:t>:</w:t>
      </w:r>
      <w:r w:rsidR="005E0F65" w:rsidRPr="00E317CE">
        <w:rPr>
          <w:rFonts w:ascii="Simplified Arabic" w:hAnsi="Simplified Arabic"/>
          <w:b/>
          <w:bCs/>
          <w:noProof w:val="0"/>
          <w:color w:val="000000" w:themeColor="text1"/>
          <w:sz w:val="20"/>
          <w:rtl/>
        </w:rPr>
        <w:t xml:space="preserve"> </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هو  النقد الذي يصرف على شراء السلع والخدمات المستخدمة لأغراض معيشية. </w:t>
      </w:r>
      <w:r w:rsidR="00A927B3" w:rsidRPr="00E317CE">
        <w:rPr>
          <w:rFonts w:ascii="Simplified Arabic" w:hAnsi="Simplified Arabic"/>
          <w:noProof w:val="0"/>
          <w:color w:val="000000" w:themeColor="text1"/>
          <w:sz w:val="20"/>
          <w:rtl/>
        </w:rPr>
        <w:t xml:space="preserve"> و</w:t>
      </w:r>
      <w:r w:rsidRPr="00E317CE">
        <w:rPr>
          <w:rFonts w:ascii="Simplified Arabic" w:hAnsi="Simplified Arabic"/>
          <w:noProof w:val="0"/>
          <w:color w:val="000000" w:themeColor="text1"/>
          <w:sz w:val="20"/>
          <w:rtl/>
        </w:rPr>
        <w:t xml:space="preserve">قيمة السلع والخدمات التي يتلقاها أفراد الأسرة العاملين من رب العمل وتخصص لاستهلاك الأسرة.  والنقد الذي يتم إنفاقه على الرسوم والضرائب (غير الاستثمارية)، الزكاة، التأمينات، الهدايا، التبرعات، الفوائد على الديون والأمور غير الاستهلاكية الأخرى. </w:t>
      </w:r>
    </w:p>
    <w:p w:rsidR="0088783F" w:rsidRDefault="0088783F" w:rsidP="00B7191C">
      <w:pPr>
        <w:jc w:val="lowKashida"/>
        <w:rPr>
          <w:rFonts w:ascii="Simplified Arabic" w:hAnsi="Simplified Arabic"/>
          <w:b/>
          <w:bCs/>
          <w:noProof w:val="0"/>
          <w:color w:val="000000" w:themeColor="text1"/>
          <w:sz w:val="20"/>
          <w:rtl/>
        </w:rPr>
      </w:pPr>
    </w:p>
    <w:p w:rsidR="0088783F" w:rsidRDefault="0088783F" w:rsidP="00B7191C">
      <w:pPr>
        <w:jc w:val="lowKashida"/>
        <w:rPr>
          <w:rFonts w:ascii="Simplified Arabic" w:hAnsi="Simplified Arabic"/>
          <w:b/>
          <w:bCs/>
          <w:noProof w:val="0"/>
          <w:color w:val="000000" w:themeColor="text1"/>
          <w:sz w:val="20"/>
          <w:rtl/>
        </w:rPr>
      </w:pPr>
    </w:p>
    <w:p w:rsidR="0088783F" w:rsidRDefault="0088783F" w:rsidP="00B7191C">
      <w:pPr>
        <w:jc w:val="lowKashida"/>
        <w:rPr>
          <w:rFonts w:ascii="Simplified Arabic" w:hAnsi="Simplified Arabic"/>
          <w:b/>
          <w:bCs/>
          <w:noProof w:val="0"/>
          <w:color w:val="000000" w:themeColor="text1"/>
          <w:sz w:val="20"/>
          <w:rtl/>
        </w:rPr>
      </w:pPr>
    </w:p>
    <w:p w:rsidR="0088783F" w:rsidRDefault="0088783F" w:rsidP="00B7191C">
      <w:pPr>
        <w:jc w:val="lowKashida"/>
        <w:rPr>
          <w:rFonts w:ascii="Simplified Arabic" w:hAnsi="Simplified Arabic"/>
          <w:b/>
          <w:bCs/>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lastRenderedPageBreak/>
        <w:t>ب</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البطالة (حسب مقاييس ومعايير منظمة العمل الدولية)</w:t>
      </w:r>
      <w:r w:rsidR="00304611" w:rsidRPr="00E317CE">
        <w:rPr>
          <w:rFonts w:ascii="Simplified Arabic" w:hAnsi="Simplified Arabic"/>
          <w:b/>
          <w:bCs/>
          <w:noProof w:val="0"/>
          <w:color w:val="000000" w:themeColor="text1"/>
          <w:sz w:val="20"/>
          <w:rtl/>
        </w:rPr>
        <w:t>:</w:t>
      </w:r>
    </w:p>
    <w:p w:rsidR="0032287B" w:rsidRPr="00E317CE" w:rsidRDefault="0032287B"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تشمل هذه الفئة جميع الأفراد الذين ينتمون لسن العمل (15 سنة فأكثر) ولم يعملوا أبداً خلال فترة الإسناد في أي نوع من الأعمال، وكانوا خلال هذه الفترة مستعدين للعمل وقاموا بالبحث عنه بإحدى الطرق مثل مطالعة الصحف، التسجيل في مكاتب الاستخدام، سؤال الأصدقاء والأقارب أو غير ذلك من الطرق.</w:t>
      </w:r>
    </w:p>
    <w:p w:rsidR="007C07EE" w:rsidRPr="00E317CE" w:rsidRDefault="007C07EE" w:rsidP="00B7191C">
      <w:pPr>
        <w:jc w:val="lowKashida"/>
        <w:rPr>
          <w:rFonts w:ascii="Simplified Arabic" w:hAnsi="Simplified Arabic"/>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ت</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التأمين الصحي</w:t>
      </w:r>
      <w:r w:rsidR="00304611" w:rsidRPr="00E317CE">
        <w:rPr>
          <w:rFonts w:ascii="Simplified Arabic" w:hAnsi="Simplified Arabic"/>
          <w:b/>
          <w:bCs/>
          <w:noProof w:val="0"/>
          <w:color w:val="000000" w:themeColor="text1"/>
          <w:sz w:val="20"/>
          <w:rtl/>
        </w:rPr>
        <w:t>:</w:t>
      </w:r>
    </w:p>
    <w:p w:rsidR="00642214" w:rsidRDefault="00E50C5B" w:rsidP="00B7191C">
      <w:pPr>
        <w:jc w:val="lowKashida"/>
        <w:rPr>
          <w:rFonts w:ascii="Simplified Arabic" w:hAnsi="Simplified Arabic"/>
          <w:noProof w:val="0"/>
          <w:color w:val="000000" w:themeColor="text1"/>
          <w:sz w:val="20"/>
          <w:rtl/>
        </w:rPr>
      </w:pPr>
      <w:r w:rsidRPr="0017367A">
        <w:rPr>
          <w:rFonts w:ascii="Arial" w:hAnsi="Arial"/>
          <w:sz w:val="18"/>
          <w:szCs w:val="18"/>
          <w:rtl/>
        </w:rPr>
        <w:t>وهو عقد ما بين المؤمن و المؤمن عليه يتعلق بتغطية التكاليف المتعلقة بمشكلة صحية ما وعلاجها وفق ما هو محدد في العقد. هو تعويض عن خسارة مادية ترتبط بتغطية التكاليف المتعلقة بمشكلة صحية ما وعلاجها والذي يتم دفعه للمؤمن أو لمقدم الخدمة الصحية</w:t>
      </w:r>
      <w:r w:rsidR="00074A1B">
        <w:rPr>
          <w:rFonts w:ascii="Simplified Arabic" w:hAnsi="Simplified Arabic" w:hint="cs"/>
          <w:noProof w:val="0"/>
          <w:color w:val="000000" w:themeColor="text1"/>
          <w:sz w:val="20"/>
          <w:rtl/>
        </w:rPr>
        <w:t>.</w:t>
      </w:r>
    </w:p>
    <w:p w:rsidR="00074A1B" w:rsidRPr="00E317CE" w:rsidRDefault="00074A1B" w:rsidP="00B7191C">
      <w:pPr>
        <w:jc w:val="lowKashida"/>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تعويضات العاملين</w:t>
      </w:r>
      <w:r w:rsidR="00304611" w:rsidRPr="00E317CE">
        <w:rPr>
          <w:rFonts w:ascii="Simplified Arabic" w:hAnsi="Simplified Arabic"/>
          <w:b/>
          <w:bCs/>
          <w:noProof w:val="0"/>
          <w:color w:val="000000" w:themeColor="text1"/>
          <w:sz w:val="20"/>
          <w:rtl/>
        </w:rPr>
        <w:t>:</w:t>
      </w:r>
    </w:p>
    <w:p w:rsidR="006E7CBF" w:rsidRDefault="006E7CBF" w:rsidP="00786E32">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 </w:t>
      </w:r>
      <w:r w:rsidR="00786E32" w:rsidRPr="00E317CE">
        <w:rPr>
          <w:rFonts w:ascii="Simplified Arabic" w:hAnsi="Simplified Arabic"/>
          <w:noProof w:val="0"/>
          <w:color w:val="000000" w:themeColor="text1"/>
          <w:sz w:val="20"/>
          <w:rtl/>
        </w:rPr>
        <w:t>هي عبارة عن التعويضات المتحققة للمقيمين في الاقتصاد المحلي الذين يعملون في الخارج، وتلك المدفوعة لغير المقيمين الذين يعملون في الداخل</w:t>
      </w:r>
      <w:r w:rsidR="00FA28A9">
        <w:rPr>
          <w:rFonts w:ascii="Simplified Arabic" w:hAnsi="Simplified Arabic" w:hint="cs"/>
          <w:noProof w:val="0"/>
          <w:color w:val="000000" w:themeColor="text1"/>
          <w:sz w:val="20"/>
          <w:rtl/>
        </w:rPr>
        <w:t>.</w:t>
      </w:r>
    </w:p>
    <w:p w:rsidR="00A57848" w:rsidRPr="00E317CE" w:rsidRDefault="00A57848" w:rsidP="00786E32">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تكنولوجيا المعلومات والاتصالات</w:t>
      </w:r>
      <w:r w:rsidR="00304611" w:rsidRPr="00E317CE">
        <w:rPr>
          <w:rFonts w:ascii="Simplified Arabic" w:hAnsi="Simplified Arabic"/>
          <w:b/>
          <w:bCs/>
          <w:noProof w:val="0"/>
          <w:color w:val="000000" w:themeColor="text1"/>
          <w:sz w:val="20"/>
          <w:rtl/>
        </w:rPr>
        <w:t>:</w:t>
      </w:r>
    </w:p>
    <w:p w:rsidR="005433A9" w:rsidRPr="00E317CE" w:rsidRDefault="00800665"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وصف أدوات وطرق النفاذ لوسائل تكنولوجيا المعلومات، والقيام بعمليات استرجاع البيانات، وتخزينها، وتنظيمها، وأساليب معالجتها وإنتاجها. كذلك وصف وسائل عرض المعلومات وتبادلها من خلال الطرق الإلكترونية واليدوية.</w:t>
      </w:r>
      <w:r w:rsidR="006E7CBF" w:rsidRPr="00E317CE">
        <w:rPr>
          <w:rFonts w:ascii="Simplified Arabic" w:hAnsi="Simplified Arabic"/>
          <w:noProof w:val="0"/>
          <w:color w:val="000000" w:themeColor="text1"/>
          <w:sz w:val="20"/>
          <w:rtl/>
        </w:rPr>
        <w:t xml:space="preserve">  </w:t>
      </w:r>
    </w:p>
    <w:p w:rsidR="006E7CBF" w:rsidRPr="00E317CE" w:rsidRDefault="006E7CBF" w:rsidP="00B7191C">
      <w:pPr>
        <w:jc w:val="both"/>
        <w:rPr>
          <w:rFonts w:ascii="Simplified Arabic" w:hAnsi="Simplified Arabic"/>
          <w:noProof w:val="0"/>
          <w:color w:val="000000" w:themeColor="text1"/>
          <w:sz w:val="20"/>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ح</w:t>
      </w:r>
    </w:p>
    <w:p w:rsidR="00924795" w:rsidRPr="00E317CE" w:rsidRDefault="00924795" w:rsidP="00B7191C">
      <w:pPr>
        <w:jc w:val="lowKashida"/>
        <w:rPr>
          <w:rFonts w:ascii="Simplified Arabic" w:hAnsi="Simplified Arabic"/>
          <w:b/>
          <w:bCs/>
          <w:noProof w:val="0"/>
          <w:color w:val="000000" w:themeColor="text1"/>
          <w:sz w:val="20"/>
          <w:rtl/>
        </w:rPr>
      </w:pPr>
      <w:r w:rsidRPr="00E317CE">
        <w:rPr>
          <w:rFonts w:ascii="Simplified Arabic" w:hAnsi="Simplified Arabic"/>
          <w:b/>
          <w:bCs/>
          <w:color w:val="000000" w:themeColor="text1"/>
          <w:sz w:val="20"/>
          <w:rtl/>
        </w:rPr>
        <w:t>حالة اللجوء</w:t>
      </w:r>
      <w:r w:rsidRPr="00E317CE">
        <w:rPr>
          <w:rFonts w:ascii="Simplified Arabic" w:hAnsi="Simplified Arabic"/>
          <w:b/>
          <w:bCs/>
          <w:noProof w:val="0"/>
          <w:color w:val="000000" w:themeColor="text1"/>
          <w:sz w:val="20"/>
          <w:rtl/>
        </w:rPr>
        <w:t>:</w:t>
      </w:r>
    </w:p>
    <w:p w:rsidR="00914546" w:rsidRPr="00E317CE" w:rsidRDefault="00914546"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وهي خاصة بالفلسطينيين الذين هجروا من فلسطين التي احتلتها إسرائيل عام 1948 وتشمل الأبناء الذكور منهم وأحفادهم.</w:t>
      </w:r>
    </w:p>
    <w:p w:rsidR="00914546" w:rsidRPr="00E317CE" w:rsidRDefault="00914546" w:rsidP="00B7191C">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حفرة امتصاصية:</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بئر أو حفرة يخزن بها الغائط البشري أو قاذورات أخرى وتبنى من جدران مسامية (حفر ترابية).</w:t>
      </w:r>
    </w:p>
    <w:p w:rsidR="00304611" w:rsidRPr="00E317CE" w:rsidRDefault="00304611" w:rsidP="00B7191C">
      <w:pPr>
        <w:jc w:val="lowKashida"/>
        <w:rPr>
          <w:rFonts w:ascii="Simplified Arabic" w:hAnsi="Simplified Arabic"/>
          <w:noProof w:val="0"/>
          <w:color w:val="000000" w:themeColor="text1"/>
          <w:sz w:val="20"/>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حفرة صماء:</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بئر أو حفرة يخزن بها الغائط البشري أو قاذورات أخرى وتبنى من جدران محكمة</w:t>
      </w:r>
      <w:r w:rsidR="00304611" w:rsidRPr="00E317CE">
        <w:rPr>
          <w:rFonts w:ascii="Simplified Arabic" w:hAnsi="Simplified Arabic"/>
          <w:noProof w:val="0"/>
          <w:color w:val="000000" w:themeColor="text1"/>
          <w:sz w:val="20"/>
          <w:rtl/>
        </w:rPr>
        <w:t>.</w:t>
      </w:r>
    </w:p>
    <w:p w:rsidR="00CB3651" w:rsidRPr="00E317CE" w:rsidRDefault="00CB3651" w:rsidP="00B7191C">
      <w:pPr>
        <w:jc w:val="both"/>
        <w:rPr>
          <w:rFonts w:ascii="Simplified Arabic" w:hAnsi="Simplified Arabic"/>
          <w:noProof w:val="0"/>
          <w:color w:val="000000" w:themeColor="text1"/>
          <w:sz w:val="20"/>
          <w:rtl/>
        </w:rPr>
      </w:pPr>
    </w:p>
    <w:p w:rsidR="00F50A8D" w:rsidRPr="00E317CE" w:rsidRDefault="00F50A8D"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الحيازة الحيوانية</w:t>
      </w:r>
      <w:r w:rsidR="00D705A0" w:rsidRPr="00E317CE">
        <w:rPr>
          <w:rFonts w:ascii="Simplified Arabic" w:hAnsi="Simplified Arabic"/>
          <w:b/>
          <w:bCs/>
          <w:noProof w:val="0"/>
          <w:color w:val="000000" w:themeColor="text1"/>
          <w:sz w:val="20"/>
          <w:rtl/>
        </w:rPr>
        <w:t>:</w:t>
      </w:r>
    </w:p>
    <w:p w:rsidR="00F50A8D" w:rsidRPr="00E317CE" w:rsidRDefault="00F50A8D"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يقصد بالحيازة الحيوانية وجود حيوانات لدى الحائز ويعتبر الفرد حائزا إذا توفر لديه أي من الحالات الآتية:  أي عدد من الأبقار أو الإبل، عدد (5) رؤوس فأكثر من الأغنام (الضأن أو الماعز) أو الخنازير، عدد (50) فأكثر من الدواجن </w:t>
      </w:r>
      <w:r w:rsidRPr="00E317CE">
        <w:rPr>
          <w:rFonts w:ascii="Simplified Arabic" w:hAnsi="Simplified Arabic"/>
          <w:noProof w:val="0"/>
          <w:color w:val="000000" w:themeColor="text1"/>
          <w:sz w:val="20"/>
          <w:rtl/>
        </w:rPr>
        <w:lastRenderedPageBreak/>
        <w:t>(اللاحم والبياض)، عدد (50) فأكثر من الأرانب أو الطيور الأخرى مثل الحبش، والبط، والفر، والسمن وغيرها أو خليط منها، أو أن يدير الحائز (3) خلايا نحل فأكثر.</w:t>
      </w:r>
    </w:p>
    <w:p w:rsidR="00E317CE" w:rsidRPr="00E317CE" w:rsidRDefault="00E317CE" w:rsidP="00B7191C">
      <w:pPr>
        <w:jc w:val="lowKashida"/>
        <w:rPr>
          <w:rFonts w:ascii="Simplified Arabic" w:hAnsi="Simplified Arabic"/>
          <w:noProof w:val="0"/>
          <w:color w:val="000000" w:themeColor="text1"/>
          <w:sz w:val="20"/>
          <w:rtl/>
        </w:rPr>
      </w:pPr>
    </w:p>
    <w:p w:rsidR="00F50A8D" w:rsidRPr="00E317CE" w:rsidRDefault="00F50A8D"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الحيازة المختلطة:</w:t>
      </w:r>
    </w:p>
    <w:p w:rsidR="00F50A8D" w:rsidRPr="00E317CE" w:rsidRDefault="00F50A8D"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تعتبر الحيازة مختلطة إذا اشترك الحائز بإدارة حيازة نباتية وحيوانية معا حسب تعريف الحيازة النباتية والحيوانية، بشرط أن يتم استخدام نفس العمالة أو نفس الآلات أو نفس المباني للنشاطين النباتي والحيواني.  </w:t>
      </w:r>
    </w:p>
    <w:p w:rsidR="00304611" w:rsidRPr="00E317CE" w:rsidRDefault="00304611" w:rsidP="00B7191C">
      <w:pPr>
        <w:jc w:val="lowKashida"/>
        <w:rPr>
          <w:rFonts w:ascii="Simplified Arabic" w:hAnsi="Simplified Arabic"/>
          <w:noProof w:val="0"/>
          <w:color w:val="000000" w:themeColor="text1"/>
          <w:sz w:val="20"/>
          <w:rtl/>
        </w:rPr>
      </w:pPr>
    </w:p>
    <w:p w:rsidR="006E7CBF" w:rsidRPr="00E317CE" w:rsidRDefault="00F72894"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حيوانات المزرعة/ الماشية</w:t>
      </w:r>
      <w:r w:rsidR="00304611" w:rsidRPr="00E317CE">
        <w:rPr>
          <w:rFonts w:ascii="Simplified Arabic" w:hAnsi="Simplified Arabic"/>
          <w:b/>
          <w:bCs/>
          <w:noProof w:val="0"/>
          <w:color w:val="000000" w:themeColor="text1"/>
          <w:sz w:val="20"/>
          <w:rtl/>
        </w:rPr>
        <w:t>:</w:t>
      </w:r>
    </w:p>
    <w:p w:rsidR="006E7CBF" w:rsidRPr="00E317CE" w:rsidRDefault="006E7CBF" w:rsidP="005D5281">
      <w:pPr>
        <w:jc w:val="lowKashida"/>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تشمل جميع الحيوانات المحتفظ بها والمرباة بشكل رئيسي لأغراض زراعية وتشمل الأبقار والأغنام (الضأن والماعز) والخيول والبغال والحمير والجمال والخنازير، والنحل، وطيور المزرعة كالدجاج اللاحم والبياض، والحبش، والفر ...الخ</w:t>
      </w:r>
      <w:r w:rsidR="005D5281" w:rsidRPr="00E317CE">
        <w:rPr>
          <w:rFonts w:ascii="Simplified Arabic" w:hAnsi="Simplified Arabic"/>
          <w:noProof w:val="0"/>
          <w:color w:val="000000" w:themeColor="text1"/>
          <w:sz w:val="20"/>
          <w:rtl/>
        </w:rPr>
        <w:t>.</w:t>
      </w:r>
      <w:r w:rsidRPr="00E317CE">
        <w:rPr>
          <w:rFonts w:ascii="Simplified Arabic" w:hAnsi="Simplified Arabic"/>
          <w:noProof w:val="0"/>
          <w:color w:val="000000" w:themeColor="text1"/>
          <w:sz w:val="20"/>
          <w:rtl/>
        </w:rPr>
        <w:t xml:space="preserve"> </w:t>
      </w:r>
    </w:p>
    <w:p w:rsidR="0019252D" w:rsidRPr="00E317CE" w:rsidRDefault="0019252D" w:rsidP="00B7191C">
      <w:pPr>
        <w:jc w:val="both"/>
        <w:rPr>
          <w:rFonts w:ascii="Simplified Arabic" w:hAnsi="Simplified Arabic"/>
          <w:noProof w:val="0"/>
          <w:color w:val="000000" w:themeColor="text1"/>
          <w:sz w:val="20"/>
          <w:rtl/>
        </w:rPr>
      </w:pPr>
    </w:p>
    <w:p w:rsidR="00924795" w:rsidRPr="00E317CE" w:rsidRDefault="00924795"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خ</w:t>
      </w:r>
    </w:p>
    <w:p w:rsidR="00593E27" w:rsidRPr="00E317CE" w:rsidRDefault="00593E27"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 xml:space="preserve">خطوط الهواتف الرئيسية: </w:t>
      </w:r>
    </w:p>
    <w:p w:rsidR="00593E27" w:rsidRPr="00E317CE" w:rsidRDefault="00593E27" w:rsidP="00B7191C">
      <w:pPr>
        <w:jc w:val="lowKashida"/>
        <w:rPr>
          <w:rFonts w:ascii="Simplified Arabic" w:hAnsi="Simplified Arabic"/>
          <w:b/>
          <w:bCs/>
          <w:noProof w:val="0"/>
          <w:color w:val="000000" w:themeColor="text1"/>
          <w:sz w:val="20"/>
          <w:rtl/>
        </w:rPr>
      </w:pPr>
      <w:r w:rsidRPr="00E317CE">
        <w:rPr>
          <w:rFonts w:ascii="Simplified Arabic" w:hAnsi="Simplified Arabic"/>
          <w:color w:val="000000" w:themeColor="text1"/>
          <w:sz w:val="20"/>
          <w:rtl/>
        </w:rPr>
        <w:t>خط هاتفي يصل المعدات الطرفية للمشترك بالشبكة العمومية التبديلية وله منفذ مخصص في معدات البدالة الهاتفية.</w:t>
      </w:r>
    </w:p>
    <w:p w:rsidR="0019252D" w:rsidRPr="00E317CE" w:rsidRDefault="0019252D" w:rsidP="00B7191C">
      <w:pPr>
        <w:jc w:val="lowKashida"/>
        <w:rPr>
          <w:rFonts w:ascii="Simplified Arabic" w:hAnsi="Simplified Arabic"/>
          <w:b/>
          <w:bCs/>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د</w:t>
      </w:r>
    </w:p>
    <w:p w:rsidR="006E7CBF" w:rsidRPr="00E317CE" w:rsidRDefault="006E7CBF"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الدار</w:t>
      </w:r>
      <w:r w:rsidR="00304611"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وهي مبنى معد أصلاً لسكن أسرة واحدة أو أكثر، ويمثل البناء التقليدي في فلسطين، وقد تتكون الدار من طابق واحد أو طابقين تستغلهما أسرة واحدة، أما إذا كانت الدار مقسمة إلى وحدات سكنية منفصلة كل منها تشمل المرافق الخاصة بها ويقيم بكل منها أسرة مستقلة، فيعتبر كل مسكن شقة.</w:t>
      </w:r>
    </w:p>
    <w:p w:rsidR="00304611" w:rsidRPr="00E317CE" w:rsidRDefault="00304611" w:rsidP="00B7191C">
      <w:pPr>
        <w:jc w:val="lowKashida"/>
        <w:rPr>
          <w:rFonts w:ascii="Simplified Arabic" w:hAnsi="Simplified Arabic"/>
          <w:noProof w:val="0"/>
          <w:color w:val="000000" w:themeColor="text1"/>
          <w:sz w:val="20"/>
          <w:rtl/>
        </w:rPr>
      </w:pPr>
    </w:p>
    <w:p w:rsidR="008C3D08" w:rsidRPr="00E317CE" w:rsidRDefault="008C3D08"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درس الزيتون:</w:t>
      </w:r>
    </w:p>
    <w:p w:rsidR="008C3D08" w:rsidRPr="00E317CE" w:rsidRDefault="008C3D08"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وهي عملية استخراج الزيت من ثمار الزيتون (عصر الزيتون).</w:t>
      </w:r>
    </w:p>
    <w:p w:rsidR="006E7CBF" w:rsidRPr="00E317CE" w:rsidRDefault="006E7CBF"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الدخل</w:t>
      </w:r>
      <w:r w:rsidR="00304611" w:rsidRPr="00E317CE">
        <w:rPr>
          <w:rFonts w:ascii="Simplified Arabic" w:hAnsi="Simplified Arabic"/>
          <w:b/>
          <w:bCs/>
          <w:noProof w:val="0"/>
          <w:color w:val="000000" w:themeColor="text1"/>
          <w:sz w:val="20"/>
          <w:rtl/>
        </w:rPr>
        <w:t>:</w:t>
      </w:r>
    </w:p>
    <w:p w:rsidR="00D72DBB" w:rsidRPr="00E317CE" w:rsidRDefault="00D72DBB" w:rsidP="005D5281">
      <w:pPr>
        <w:jc w:val="lowKashida"/>
        <w:rPr>
          <w:rFonts w:ascii="Simplified Arabic" w:hAnsi="Simplified Arabic"/>
          <w:b/>
          <w:bCs/>
          <w:noProof w:val="0"/>
          <w:color w:val="000000" w:themeColor="text1"/>
          <w:sz w:val="20"/>
          <w:rtl/>
        </w:rPr>
      </w:pPr>
      <w:r w:rsidRPr="00E317CE">
        <w:rPr>
          <w:rFonts w:ascii="Simplified Arabic" w:hAnsi="Simplified Arabic"/>
          <w:color w:val="000000" w:themeColor="text1"/>
          <w:sz w:val="20"/>
          <w:rtl/>
        </w:rPr>
        <w:t>هو العائد النقدي أو العيني المتحقق للفرد أو الأسرة خلال فترة زمنية محددة كالأسبوع أو الشهر أو السنة.</w:t>
      </w:r>
    </w:p>
    <w:p w:rsidR="00631BE0" w:rsidRPr="00E317CE" w:rsidRDefault="00631BE0" w:rsidP="00B7191C">
      <w:pPr>
        <w:jc w:val="lowKashida"/>
        <w:rPr>
          <w:rFonts w:ascii="Simplified Arabic" w:hAnsi="Simplified Arabic"/>
          <w:b/>
          <w:bCs/>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ر</w:t>
      </w:r>
    </w:p>
    <w:p w:rsidR="0022171A" w:rsidRPr="00E317CE" w:rsidRDefault="0022171A"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الرقم القياسي لأسعار المستهلك:</w:t>
      </w:r>
    </w:p>
    <w:p w:rsidR="0022171A" w:rsidRPr="00E317CE" w:rsidRDefault="0022171A"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عبارة عن وسيلة إحصائية لقياس التغيرات في أسعار السلع والخدمات ضمن سلة المستهلك بين فترة زمنية تسمي فترة المقارنة وأخرى تسمى فترة الأساس</w:t>
      </w:r>
      <w:r w:rsidRPr="00E317CE" w:rsidDel="00103A9C">
        <w:rPr>
          <w:rFonts w:ascii="Simplified Arabic" w:hAnsi="Simplified Arabic"/>
          <w:noProof w:val="0"/>
          <w:color w:val="000000" w:themeColor="text1"/>
          <w:sz w:val="20"/>
          <w:rtl/>
        </w:rPr>
        <w:t xml:space="preserve"> </w:t>
      </w:r>
      <w:r w:rsidRPr="00E317CE">
        <w:rPr>
          <w:rFonts w:ascii="Simplified Arabic" w:hAnsi="Simplified Arabic"/>
          <w:noProof w:val="0"/>
          <w:color w:val="000000" w:themeColor="text1"/>
          <w:sz w:val="20"/>
          <w:rtl/>
        </w:rPr>
        <w:t>.</w:t>
      </w:r>
    </w:p>
    <w:p w:rsidR="00221BC8" w:rsidRPr="00E317CE" w:rsidRDefault="00221BC8" w:rsidP="00B7191C">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الرقم القياسي للأسعار</w:t>
      </w:r>
      <w:r w:rsidR="00304611"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وسيلة إحصائية لقياس التغيرات الحاصلة على أسعار السلع والخدمات بين فترتين زمنيتين.</w:t>
      </w:r>
    </w:p>
    <w:p w:rsidR="00642214" w:rsidRPr="00E317CE" w:rsidRDefault="00642214" w:rsidP="00B7191C">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lastRenderedPageBreak/>
        <w:t>رياض الأطفال</w:t>
      </w:r>
      <w:r w:rsidR="00304611"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كل مؤسسة تعليمية تقدم تربية للطفل قبل مرحلة التعليم الأساسي بسنتين على الأكثر، وتحصل على ترخيص مزاولة المهنة من وزارة التربية والتعليم العالي.  وتقسم إلى مرحلتين: مرحلة البستان ويكون الأطفال فيها عادة في سن الرابعة، ومرحلة التمهيدي ويكون الأطفال فيها عادة في سن الخامسة.</w:t>
      </w:r>
    </w:p>
    <w:p w:rsidR="00B7191C" w:rsidRPr="00E317CE" w:rsidRDefault="00B7191C" w:rsidP="00B7191C">
      <w:pPr>
        <w:jc w:val="both"/>
        <w:rPr>
          <w:rFonts w:ascii="Simplified Arabic" w:hAnsi="Simplified Arabic"/>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س</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سجل السكان</w:t>
      </w:r>
      <w:r w:rsidR="00304611"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آلية التسجيل المستمر لمعلومات منتقاة تتعلق بكل فرد من السكان المقيمين لبلد ما او منطقة ما معينة، وهو ما يجعل من الممكن تحديد معلومات مستكملة عن عدد السكان وخصائصهم في اي وقت معين.</w:t>
      </w:r>
    </w:p>
    <w:p w:rsidR="00A8632F" w:rsidRPr="00E317CE" w:rsidRDefault="00A8632F" w:rsidP="00B7191C">
      <w:pPr>
        <w:jc w:val="lowKashida"/>
        <w:rPr>
          <w:rFonts w:ascii="Simplified Arabic" w:hAnsi="Simplified Arabic"/>
          <w:b/>
          <w:bCs/>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سعر المستهلك</w:t>
      </w:r>
      <w:r w:rsidR="00304611"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السعر الذي يدفعه المستهلك الأسري مقابل حصوله على سلعة أو خدمة للاحتياجات الأسرية.</w:t>
      </w:r>
    </w:p>
    <w:p w:rsidR="000B7C6D" w:rsidRPr="00E317CE" w:rsidRDefault="000B7C6D" w:rsidP="00B7191C">
      <w:pPr>
        <w:jc w:val="both"/>
        <w:rPr>
          <w:rFonts w:ascii="Simplified Arabic" w:hAnsi="Simplified Arabic"/>
          <w:noProof w:val="0"/>
          <w:color w:val="000000" w:themeColor="text1"/>
          <w:sz w:val="20"/>
          <w:rtl/>
        </w:rPr>
      </w:pPr>
    </w:p>
    <w:p w:rsidR="000B7C6D" w:rsidRPr="00E317CE" w:rsidRDefault="000B7C6D"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 xml:space="preserve">السرقة: </w:t>
      </w:r>
    </w:p>
    <w:p w:rsidR="000B7C6D" w:rsidRPr="00E317CE" w:rsidRDefault="000B7C6D"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ويقصد بها أخذ المال أو الممتلكات دون موافقة المالك، وتشمل سرقة المنازل وإقتحامها كما تشمل سرقة السيارات، أما نشل الحوانيت وسائر المخالفات الصغرى مثل السرقات البسيطة والطفيفة فيمكن أن تصنف أو لا تصنف ضمن السرقات.</w:t>
      </w:r>
    </w:p>
    <w:p w:rsidR="000B7C6D" w:rsidRPr="00E317CE" w:rsidRDefault="000B7C6D" w:rsidP="00B7191C">
      <w:pPr>
        <w:jc w:val="lowKashida"/>
        <w:rPr>
          <w:rFonts w:ascii="Simplified Arabic" w:hAnsi="Simplified Arabic"/>
          <w:b/>
          <w:bCs/>
          <w:noProof w:val="0"/>
          <w:color w:val="000000" w:themeColor="text1"/>
          <w:sz w:val="20"/>
          <w:rtl/>
        </w:rPr>
      </w:pPr>
    </w:p>
    <w:p w:rsidR="000B7C6D" w:rsidRPr="00E317CE" w:rsidRDefault="000B7C6D"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السرير:</w:t>
      </w:r>
    </w:p>
    <w:p w:rsidR="000B7C6D" w:rsidRPr="00E317CE" w:rsidRDefault="00A9246D"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السرير المتواجد في غرفة أو ردهات المستشفى والذي يشغل من قبل المرضى لمدة 24 ساعة متواصلة على الأقل لتقديم الرعاية الطبية</w:t>
      </w:r>
      <w:r w:rsidR="000B7C6D" w:rsidRPr="00E317CE">
        <w:rPr>
          <w:rFonts w:ascii="Simplified Arabic" w:hAnsi="Simplified Arabic"/>
          <w:noProof w:val="0"/>
          <w:color w:val="000000" w:themeColor="text1"/>
          <w:sz w:val="20"/>
          <w:rtl/>
        </w:rPr>
        <w:t>.</w:t>
      </w:r>
    </w:p>
    <w:p w:rsidR="00EA7C01" w:rsidRDefault="00EA7C01" w:rsidP="00B7191C">
      <w:pPr>
        <w:jc w:val="both"/>
        <w:rPr>
          <w:rFonts w:ascii="Simplified Arabic" w:hAnsi="Simplified Arabic"/>
          <w:noProof w:val="0"/>
          <w:color w:val="000000" w:themeColor="text1"/>
          <w:sz w:val="20"/>
          <w:rtl/>
        </w:rPr>
      </w:pPr>
    </w:p>
    <w:p w:rsidR="00A7727B" w:rsidRPr="00E317CE" w:rsidRDefault="00A7727B"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السور:</w:t>
      </w:r>
    </w:p>
    <w:p w:rsidR="00A7727B" w:rsidRPr="00E317CE" w:rsidRDefault="00A7727B"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لقد اعتبرت الأسوار كحالة خاصة، وذلك عندما يتم ترخيص السور بشكل منفصل، نظراً لاختلاف خصائص السور (فهو يرخص مثلا بالمتر الطولي وليس بالمتر المربع).  أما إذا كان السور المرخص مصاحباً لترخيص المبنى فلا يذكر في هذه الحالة.</w:t>
      </w:r>
    </w:p>
    <w:p w:rsidR="00631BE0" w:rsidRPr="00E317CE" w:rsidRDefault="00631BE0" w:rsidP="00B7191C">
      <w:pPr>
        <w:bidi w:val="0"/>
        <w:rPr>
          <w:rFonts w:ascii="Simplified Arabic" w:hAnsi="Simplified Arabic"/>
          <w:b/>
          <w:bCs/>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ش</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شبكة صرف صحي</w:t>
      </w:r>
      <w:r w:rsidR="00304611" w:rsidRPr="00E317CE">
        <w:rPr>
          <w:rFonts w:ascii="Simplified Arabic" w:hAnsi="Simplified Arabic"/>
          <w:b/>
          <w:bCs/>
          <w:noProof w:val="0"/>
          <w:color w:val="000000" w:themeColor="text1"/>
          <w:sz w:val="20"/>
          <w:rtl/>
        </w:rPr>
        <w:t>:</w:t>
      </w:r>
    </w:p>
    <w:p w:rsidR="00304611"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نظام من أجهزة الجمع وخطوط الأنابيب والموصلات والمضخات يستخدم لإخلاء المياه المستعملة (مياه الأمطار، المياه المنزلية، وغيرها من المياه المستعملة) ونقلها من مواقع إنتاجها إما إلى محطة بلدية لمعالجة مياه المجاري أو إلى موقع حيث يتم تصريف المياه المستعملة إلى مياه سطحية. </w:t>
      </w:r>
    </w:p>
    <w:p w:rsidR="006E7CBF" w:rsidRDefault="006E7CBF" w:rsidP="00B7191C">
      <w:pPr>
        <w:jc w:val="lowKashida"/>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 </w:t>
      </w:r>
    </w:p>
    <w:p w:rsidR="0088783F" w:rsidRPr="00E317CE" w:rsidRDefault="0088783F" w:rsidP="00B7191C">
      <w:pPr>
        <w:jc w:val="lowKashida"/>
        <w:rPr>
          <w:rFonts w:ascii="Simplified Arabic" w:hAnsi="Simplified Arabic"/>
          <w:noProof w:val="0"/>
          <w:color w:val="000000" w:themeColor="text1"/>
          <w:sz w:val="20"/>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lastRenderedPageBreak/>
        <w:t>شبكة مياه عامة</w:t>
      </w:r>
      <w:r w:rsidR="00304611"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شبكه من الأنابيب الرئيسية والفرعية تنتشر في التجمع السكاني لغرض توزيع وتوصيل المياه الصالحة للشرب الى التجمع.</w:t>
      </w:r>
    </w:p>
    <w:p w:rsidR="00304611" w:rsidRPr="00E317CE" w:rsidRDefault="00304611" w:rsidP="00B7191C">
      <w:pPr>
        <w:jc w:val="lowKashida"/>
        <w:rPr>
          <w:rFonts w:ascii="Simplified Arabic" w:hAnsi="Simplified Arabic"/>
          <w:noProof w:val="0"/>
          <w:color w:val="000000" w:themeColor="text1"/>
          <w:sz w:val="20"/>
        </w:rPr>
      </w:pPr>
    </w:p>
    <w:p w:rsidR="000B7C6D" w:rsidRPr="00E317CE" w:rsidRDefault="000B7C6D"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 xml:space="preserve">الشقة: </w:t>
      </w:r>
    </w:p>
    <w:p w:rsidR="000B7C6D" w:rsidRPr="00E317CE" w:rsidRDefault="000B7C6D"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وهي جزء من دار أو عمارة تتكون من غرفة أو أكثر مع المرافق من مطبخ وحمام ومرحاض، ويقفل عليها جميعاً باب خارجي، وهي معدة لسكن أسرة واحدة، ويمكن الوصول إليها عن طريق درج أو ممر يؤدي إلى الطريق العام.</w:t>
      </w:r>
    </w:p>
    <w:p w:rsidR="00B7191C" w:rsidRPr="00E317CE" w:rsidRDefault="00B7191C" w:rsidP="00B7191C">
      <w:pPr>
        <w:jc w:val="both"/>
        <w:rPr>
          <w:rFonts w:ascii="Simplified Arabic" w:hAnsi="Simplified Arabic"/>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ص</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صاحب عمل</w:t>
      </w:r>
      <w:r w:rsidR="00304611" w:rsidRPr="00E317CE">
        <w:rPr>
          <w:rFonts w:ascii="Simplified Arabic" w:hAnsi="Simplified Arabic"/>
          <w:b/>
          <w:bCs/>
          <w:noProof w:val="0"/>
          <w:color w:val="000000" w:themeColor="text1"/>
          <w:sz w:val="20"/>
          <w:rtl/>
        </w:rPr>
        <w:t>:</w:t>
      </w:r>
    </w:p>
    <w:p w:rsidR="0032287B" w:rsidRPr="00E317CE" w:rsidRDefault="0032287B"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الفرد الذي يعمل في منشأة يملكها أو يملك جزءا منها (شريك) ويعمل تحت إشرافه أو لحسابه مستخدم واحد على الأقل بأجر.  ويشمل ذلك أصحاب العمل الذين يديرون مشاريع أو مقاولات خارج المنشآت بشرط أن يعمل تحت إشرافهم أو لحسابهم مستخدم واحد على الأقل بأجر ولا يعتبر حملة الأسهم في الشركات المساهمة أصحاب عمل حتى ولو عملوا فيها.</w:t>
      </w:r>
    </w:p>
    <w:p w:rsidR="00221BC8" w:rsidRPr="00E317CE" w:rsidRDefault="00221BC8" w:rsidP="00B7191C">
      <w:pPr>
        <w:jc w:val="both"/>
        <w:rPr>
          <w:rFonts w:ascii="Simplified Arabic" w:hAnsi="Simplified Arabic"/>
          <w:noProof w:val="0"/>
          <w:color w:val="000000" w:themeColor="text1"/>
          <w:sz w:val="20"/>
          <w:rtl/>
        </w:rPr>
      </w:pPr>
    </w:p>
    <w:p w:rsidR="003A01E5" w:rsidRPr="00E317CE" w:rsidRDefault="003A01E5"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الصادرات:</w:t>
      </w:r>
    </w:p>
    <w:p w:rsidR="003A01E5" w:rsidRDefault="003A01E5"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إجمالي السلع والخدمات التي يتم تصديرها أو إعادة تصديرها خارج البلاد، ويتم نقل ملكيتها إلى اقتصاد آخر من العالم، أو إلى المناطق الجمركية الحرة، وتشمل الصادرات وطنية المنشأ والمعاد تصديرها من السلع والخدمات وتعتمد كل خصم من الاقتصاد الوطني نتيجة للتعاملات مع الاقتصاديات الأخرى أو الاقتصاد غير المقيم.</w:t>
      </w:r>
    </w:p>
    <w:p w:rsidR="0088783F" w:rsidRPr="00E317CE" w:rsidRDefault="0088783F" w:rsidP="00B7191C">
      <w:pPr>
        <w:jc w:val="both"/>
        <w:rPr>
          <w:rFonts w:ascii="Simplified Arabic" w:hAnsi="Simplified Arabic"/>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ط</w:t>
      </w:r>
    </w:p>
    <w:p w:rsidR="00070E94" w:rsidRDefault="00070E94" w:rsidP="00B7191C">
      <w:pPr>
        <w:jc w:val="lowKashida"/>
        <w:rPr>
          <w:b/>
          <w:bCs/>
          <w:rtl/>
          <w:lang w:bidi="ar-JO"/>
        </w:rPr>
      </w:pPr>
      <w:r w:rsidRPr="00365DEF">
        <w:rPr>
          <w:b/>
          <w:bCs/>
          <w:rtl/>
          <w:lang w:bidi="ar-JO"/>
        </w:rPr>
        <w:t>الطفل</w:t>
      </w:r>
      <w:r w:rsidRPr="00365DEF">
        <w:rPr>
          <w:rFonts w:hint="cs"/>
          <w:b/>
          <w:bCs/>
          <w:rtl/>
          <w:lang w:bidi="ar-JO"/>
        </w:rPr>
        <w:t>:</w:t>
      </w:r>
    </w:p>
    <w:p w:rsidR="00070E94" w:rsidRPr="00070E94" w:rsidRDefault="00070E94" w:rsidP="00B7191C">
      <w:pPr>
        <w:jc w:val="lowKashida"/>
        <w:rPr>
          <w:rFonts w:ascii="Simplified Arabic" w:hAnsi="Simplified Arabic"/>
          <w:noProof w:val="0"/>
          <w:color w:val="000000" w:themeColor="text1"/>
          <w:sz w:val="20"/>
          <w:rtl/>
        </w:rPr>
      </w:pPr>
      <w:r w:rsidRPr="00070E94">
        <w:rPr>
          <w:rFonts w:ascii="Simplified Arabic" w:hAnsi="Simplified Arabic"/>
          <w:noProof w:val="0"/>
          <w:color w:val="000000" w:themeColor="text1"/>
          <w:sz w:val="20"/>
          <w:rtl/>
        </w:rPr>
        <w:t>كل شخص يقل عمره عن ثماني عشرة سنة إلا إذا كان القانون الساري يحدد سن البلوغ بعمر أصغر.  وبدون التمييز من أي نوع بغض النظر عن الطفل أو عن أي من أبويه أو القائمين على رعاية أو عرقه أو لونه أو جنسه أو لغته أو دينه أو موقفه السياسي أو آرائه الأخرى أو أصله القومي أو العرقي أو الاجتماعي أو ممتلكاته أو حالة الإعاقة أو الميلاد أو أي مكانة أخرى.</w:t>
      </w:r>
    </w:p>
    <w:p w:rsidR="00070E94" w:rsidRDefault="00070E94" w:rsidP="00B7191C">
      <w:pPr>
        <w:jc w:val="lowKashida"/>
        <w:rPr>
          <w:rFonts w:ascii="Simplified Arabic" w:hAnsi="Simplified Arabic"/>
          <w:b/>
          <w:bCs/>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الطاقة الكهربائية</w:t>
      </w:r>
      <w:r w:rsidR="008E0133" w:rsidRPr="00E317CE">
        <w:rPr>
          <w:rFonts w:ascii="Simplified Arabic" w:hAnsi="Simplified Arabic"/>
          <w:b/>
          <w:bCs/>
          <w:noProof w:val="0"/>
          <w:color w:val="000000" w:themeColor="text1"/>
          <w:sz w:val="20"/>
          <w:rtl/>
        </w:rPr>
        <w:t>:</w:t>
      </w:r>
    </w:p>
    <w:p w:rsidR="0010404C" w:rsidRPr="00E317CE" w:rsidRDefault="0010404C" w:rsidP="00B7191C">
      <w:pPr>
        <w:jc w:val="lowKashida"/>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مصطلح يشير إلى الشغل المبذول لتحريك شحنة كهربائية في موصل.  ووحدة قياس الطاقة الكهربائية المستنفذة هي الكيلوواط</w:t>
      </w:r>
      <w:r w:rsidR="00E1264A" w:rsidRPr="00E317CE">
        <w:rPr>
          <w:rFonts w:ascii="Simplified Arabic" w:hAnsi="Simplified Arabic"/>
          <w:noProof w:val="0"/>
          <w:color w:val="000000" w:themeColor="text1"/>
          <w:sz w:val="20"/>
          <w:rtl/>
        </w:rPr>
        <w:t>/</w:t>
      </w:r>
      <w:r w:rsidRPr="00E317CE">
        <w:rPr>
          <w:rFonts w:ascii="Simplified Arabic" w:hAnsi="Simplified Arabic"/>
          <w:noProof w:val="0"/>
          <w:color w:val="000000" w:themeColor="text1"/>
          <w:sz w:val="20"/>
          <w:rtl/>
        </w:rPr>
        <w:t xml:space="preserve"> ساعة.</w:t>
      </w:r>
    </w:p>
    <w:p w:rsidR="006E7CBF" w:rsidRDefault="0010404C" w:rsidP="00B7191C">
      <w:pPr>
        <w:jc w:val="lowKashida"/>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الطاقة الكهربائية المستهلكة = القدرة (كيلوواط) × الزمن (ساعة).</w:t>
      </w:r>
    </w:p>
    <w:p w:rsidR="00070E94" w:rsidRDefault="00070E94" w:rsidP="00B7191C">
      <w:pPr>
        <w:jc w:val="lowKashida"/>
        <w:rPr>
          <w:rFonts w:ascii="Simplified Arabic" w:hAnsi="Simplified Arabic"/>
          <w:noProof w:val="0"/>
          <w:color w:val="000000" w:themeColor="text1"/>
          <w:sz w:val="20"/>
          <w:rtl/>
        </w:rPr>
      </w:pPr>
    </w:p>
    <w:p w:rsidR="0088783F" w:rsidRDefault="0088783F" w:rsidP="00B7191C">
      <w:pPr>
        <w:jc w:val="lowKashida"/>
        <w:rPr>
          <w:rFonts w:ascii="Simplified Arabic" w:hAnsi="Simplified Arabic"/>
          <w:noProof w:val="0"/>
          <w:color w:val="000000" w:themeColor="text1"/>
          <w:sz w:val="20"/>
          <w:rtl/>
        </w:rPr>
      </w:pPr>
    </w:p>
    <w:p w:rsidR="0088783F" w:rsidRPr="00E317CE" w:rsidRDefault="0088783F" w:rsidP="00B7191C">
      <w:pPr>
        <w:jc w:val="lowKashida"/>
        <w:rPr>
          <w:rFonts w:ascii="Simplified Arabic" w:hAnsi="Simplified Arabic"/>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lastRenderedPageBreak/>
        <w:t>ع</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عضو أسرة غير مدفوع الأجر</w:t>
      </w:r>
      <w:r w:rsidR="008E0133" w:rsidRPr="00E317CE">
        <w:rPr>
          <w:rFonts w:ascii="Simplified Arabic" w:hAnsi="Simplified Arabic"/>
          <w:b/>
          <w:bCs/>
          <w:noProof w:val="0"/>
          <w:color w:val="000000" w:themeColor="text1"/>
          <w:sz w:val="20"/>
          <w:rtl/>
        </w:rPr>
        <w:t>:</w:t>
      </w:r>
    </w:p>
    <w:p w:rsidR="0032287B" w:rsidRPr="00E317CE" w:rsidRDefault="0032287B"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الفرد الذي يعمل لحساب العائلة، أي في مشروع أو مصلحة أو مزرعة للعائلة ولا يتقاضى نظير ذلك أي أجرة وليس له نصيب في الأرباح.</w:t>
      </w:r>
    </w:p>
    <w:p w:rsidR="000B7C6D" w:rsidRPr="00E317CE" w:rsidRDefault="000B7C6D" w:rsidP="00B7191C">
      <w:pPr>
        <w:pStyle w:val="BodyText2"/>
        <w:ind w:left="139"/>
        <w:jc w:val="both"/>
        <w:rPr>
          <w:rFonts w:ascii="Simplified Arabic" w:hAnsi="Simplified Arabic"/>
          <w:color w:val="000000" w:themeColor="text1"/>
          <w:rtl/>
        </w:rPr>
      </w:pPr>
    </w:p>
    <w:p w:rsidR="000B7C6D" w:rsidRPr="00E317CE" w:rsidRDefault="000B7C6D"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العام الزراعي:</w:t>
      </w:r>
    </w:p>
    <w:p w:rsidR="000B7C6D" w:rsidRPr="00E317CE" w:rsidRDefault="000B7C6D"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الفترة الممتدة ما بين بداية تشرين اول من العام لغاية نهاية ايلول من العام التالي.</w:t>
      </w:r>
    </w:p>
    <w:p w:rsidR="000B7C6D" w:rsidRPr="00E317CE" w:rsidRDefault="000B7C6D" w:rsidP="00B7191C">
      <w:pPr>
        <w:jc w:val="both"/>
        <w:rPr>
          <w:rFonts w:ascii="Simplified Arabic" w:hAnsi="Simplified Arabic"/>
          <w:noProof w:val="0"/>
          <w:color w:val="000000" w:themeColor="text1"/>
          <w:sz w:val="20"/>
          <w:rtl/>
        </w:rPr>
      </w:pPr>
    </w:p>
    <w:p w:rsidR="000B7C6D" w:rsidRPr="00E317CE" w:rsidRDefault="000B7C6D"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العاملون في الفنادق:</w:t>
      </w:r>
    </w:p>
    <w:p w:rsidR="000B7C6D" w:rsidRPr="00E317CE" w:rsidRDefault="000B7C6D"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يشمل ذلك كافة المشتغلين في الفندق سواء كانوا من أصحاب الفندق أو أفراد أسرهم العاملين سواء كان ذلك بأجر أو دون أجر، بدوام كلي أو جزئي.  </w:t>
      </w:r>
    </w:p>
    <w:p w:rsidR="00A8632F" w:rsidRPr="00E317CE" w:rsidRDefault="00A8632F" w:rsidP="00B7191C">
      <w:pPr>
        <w:jc w:val="lowKashida"/>
        <w:rPr>
          <w:rFonts w:ascii="Simplified Arabic" w:hAnsi="Simplified Arabic"/>
          <w:noProof w:val="0"/>
          <w:color w:val="000000" w:themeColor="text1"/>
          <w:sz w:val="20"/>
          <w:rtl/>
        </w:rPr>
      </w:pPr>
    </w:p>
    <w:p w:rsidR="00776C52" w:rsidRPr="00E317CE" w:rsidRDefault="00776C52"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العمالة:</w:t>
      </w:r>
    </w:p>
    <w:p w:rsidR="00776C52" w:rsidRPr="00E317CE" w:rsidRDefault="00776C52"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تشمل هذه الفئة كل من ينطبق عليه مفهوم العمالة، أي جميع الأفراد الذين ينتمون لسن العمل (القوة البشرية) ويعملون، ويضم ذلك أصحاب العمل، المستخدمين بأجر، العاملين لحسابهم أو في مصالحهم الخاصة، بالإضافة لأعضاء الأسرة غير مدفوعي الأجر.</w:t>
      </w:r>
    </w:p>
    <w:p w:rsidR="0088783F" w:rsidRPr="00E317CE" w:rsidRDefault="0088783F" w:rsidP="00B7191C">
      <w:pPr>
        <w:jc w:val="both"/>
        <w:rPr>
          <w:rFonts w:ascii="Simplified Arabic" w:hAnsi="Simplified Arabic"/>
          <w:noProof w:val="0"/>
          <w:color w:val="000000" w:themeColor="text1"/>
          <w:sz w:val="20"/>
          <w:rtl/>
        </w:rPr>
      </w:pPr>
    </w:p>
    <w:p w:rsidR="00776C52" w:rsidRPr="00E317CE" w:rsidRDefault="00776C52"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العمالة المحدودة:</w:t>
      </w:r>
    </w:p>
    <w:p w:rsidR="00776C52" w:rsidRPr="00E317CE" w:rsidRDefault="00776C52"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تضم هذه المجموعة جميع الأفراد الذين ينطبق عليهم مفهوم العمالة ويعملون بصورة غير اعتيادية، سواء كانوا يعملون عدد ساعات أقل من المعتاد لسبب من الأسباب والذين يرغبون في ذات الوقت بزيادة عدد ساعات عملهم إلى العدد الطبيعي (35 ساعة فأكثر أسبوعيا)، ويحاولون زيادة هذا العدد بإحدى الطرق، كالبحث عن عمل إضافي أو يحاولون تأسيس عمل خاص أو مصلحة خاصة وهذا النوع سمي بالعمالة المحدودة الظاهرة. ويندرج كذلك ضمن العمالة المحدودة أولئك الذين يرغبون بتغيير عملهم لأسباب اقتصادية مثل عدم كفاية الراتب أو بسبب ظروف العمل السيئة وهذا النوع سمي بالعمالة المحدودة غير الظاهرة.</w:t>
      </w:r>
    </w:p>
    <w:p w:rsidR="00631BE0" w:rsidRPr="00E317CE" w:rsidRDefault="00631BE0" w:rsidP="00B7191C">
      <w:pPr>
        <w:bidi w:val="0"/>
        <w:rPr>
          <w:rFonts w:ascii="Simplified Arabic" w:hAnsi="Simplified Arabic"/>
          <w:b/>
          <w:bCs/>
          <w:color w:val="000000" w:themeColor="text1"/>
          <w:sz w:val="20"/>
          <w:rtl/>
        </w:rPr>
      </w:pPr>
    </w:p>
    <w:p w:rsidR="00776C52" w:rsidRPr="00E317CE" w:rsidRDefault="00776C52" w:rsidP="00B7191C">
      <w:pPr>
        <w:ind w:left="-1" w:firstLine="1"/>
        <w:jc w:val="lowKashida"/>
        <w:rPr>
          <w:rFonts w:ascii="Simplified Arabic" w:hAnsi="Simplified Arabic"/>
          <w:b/>
          <w:bCs/>
          <w:color w:val="000000" w:themeColor="text1"/>
          <w:sz w:val="20"/>
          <w:rtl/>
        </w:rPr>
      </w:pPr>
      <w:r w:rsidRPr="00E317CE">
        <w:rPr>
          <w:rFonts w:ascii="Simplified Arabic" w:hAnsi="Simplified Arabic"/>
          <w:b/>
          <w:bCs/>
          <w:color w:val="000000" w:themeColor="text1"/>
          <w:sz w:val="20"/>
          <w:rtl/>
        </w:rPr>
        <w:t xml:space="preserve"> العامل:</w:t>
      </w:r>
    </w:p>
    <w:p w:rsidR="00776C52" w:rsidRDefault="00776C52"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 هو الفرد الذي عمره 15 سنة فأكثر والذي باشر عملاً معينا ولو لساعة واحدة خلال فترة الاسناد الزمني سواء كان لحساب الغير بأجر أو لحسابه أو بدون أجر في مصلحة للعائلة أو كان غائب عن عمله بشكل مؤقت (بسبب المرض، عطلة، توقف مؤقت أو أي سبب آخر). ويصنف العاملون حسب عدد ساعات العمل الأسبوعية إلى عاملين (1-14) ساعة، عاملين 15 ساعة فأكثر وكذلك الأفراد الغائبون عن أعمالهم بسبب المرض، أو إجازة مدفوعة الأجر، أو إغلاق أو إضراب أو توقيف مؤقت وما شابه ذلك، يعتبر عاملين من 1-14 ساعة.</w:t>
      </w:r>
    </w:p>
    <w:p w:rsidR="0088783F" w:rsidRDefault="0088783F" w:rsidP="00070E94">
      <w:pPr>
        <w:jc w:val="both"/>
        <w:rPr>
          <w:b/>
          <w:bCs/>
          <w:rtl/>
          <w:lang w:bidi="ar-JO"/>
        </w:rPr>
      </w:pPr>
    </w:p>
    <w:p w:rsidR="0088783F" w:rsidRDefault="0088783F" w:rsidP="00070E94">
      <w:pPr>
        <w:jc w:val="both"/>
        <w:rPr>
          <w:b/>
          <w:bCs/>
          <w:rtl/>
          <w:lang w:bidi="ar-JO"/>
        </w:rPr>
      </w:pPr>
    </w:p>
    <w:p w:rsidR="0088783F" w:rsidRDefault="0088783F" w:rsidP="00070E94">
      <w:pPr>
        <w:jc w:val="both"/>
        <w:rPr>
          <w:b/>
          <w:bCs/>
          <w:rtl/>
          <w:lang w:bidi="ar-JO"/>
        </w:rPr>
      </w:pPr>
    </w:p>
    <w:p w:rsidR="00070E94" w:rsidRDefault="00070E94" w:rsidP="00070E94">
      <w:pPr>
        <w:jc w:val="both"/>
        <w:rPr>
          <w:b/>
          <w:bCs/>
          <w:rtl/>
          <w:lang w:bidi="ar-JO"/>
        </w:rPr>
      </w:pPr>
      <w:r w:rsidRPr="00365DEF">
        <w:rPr>
          <w:b/>
          <w:bCs/>
          <w:rtl/>
          <w:lang w:bidi="ar-JO"/>
        </w:rPr>
        <w:lastRenderedPageBreak/>
        <w:t>العنف الأسري:</w:t>
      </w:r>
    </w:p>
    <w:p w:rsidR="00070E94" w:rsidRDefault="00070E94" w:rsidP="00070E94">
      <w:pPr>
        <w:jc w:val="both"/>
        <w:rPr>
          <w:rFonts w:ascii="Simplified Arabic" w:hAnsi="Simplified Arabic"/>
          <w:noProof w:val="0"/>
          <w:color w:val="000000" w:themeColor="text1"/>
          <w:sz w:val="20"/>
          <w:rtl/>
        </w:rPr>
      </w:pPr>
      <w:r w:rsidRPr="00070E94">
        <w:rPr>
          <w:rFonts w:ascii="Simplified Arabic" w:hAnsi="Simplified Arabic" w:hint="cs"/>
          <w:noProof w:val="0"/>
          <w:color w:val="000000" w:themeColor="text1"/>
          <w:sz w:val="20"/>
          <w:rtl/>
        </w:rPr>
        <w:t xml:space="preserve"> </w:t>
      </w:r>
      <w:r w:rsidRPr="00070E94">
        <w:rPr>
          <w:rFonts w:ascii="Simplified Arabic" w:hAnsi="Simplified Arabic"/>
          <w:noProof w:val="0"/>
          <w:color w:val="000000" w:themeColor="text1"/>
          <w:sz w:val="20"/>
          <w:rtl/>
        </w:rPr>
        <w:t>كل فعل أو امتناع عن فعل يقوم به فرد من أفراد الأسرة تجاه أي فرد آخر منها وينطوي على إيذاء جسدي أو جنسي أو نفسي أو على تهديد بإيذاء جسدي أو جنسي أو نفسي أو يولد تخوفا</w:t>
      </w:r>
      <w:r w:rsidRPr="00070E94">
        <w:rPr>
          <w:rFonts w:ascii="Simplified Arabic" w:hAnsi="Simplified Arabic" w:hint="cs"/>
          <w:noProof w:val="0"/>
          <w:color w:val="000000" w:themeColor="text1"/>
          <w:sz w:val="20"/>
          <w:rtl/>
        </w:rPr>
        <w:t>ً</w:t>
      </w:r>
      <w:r w:rsidRPr="00070E94">
        <w:rPr>
          <w:rFonts w:ascii="Simplified Arabic" w:hAnsi="Simplified Arabic"/>
          <w:noProof w:val="0"/>
          <w:color w:val="000000" w:themeColor="text1"/>
          <w:sz w:val="20"/>
          <w:rtl/>
        </w:rPr>
        <w:t xml:space="preserve">. </w:t>
      </w:r>
      <w:r w:rsidRPr="00070E94">
        <w:rPr>
          <w:rFonts w:ascii="Simplified Arabic" w:hAnsi="Simplified Arabic" w:hint="cs"/>
          <w:noProof w:val="0"/>
          <w:color w:val="000000" w:themeColor="text1"/>
          <w:sz w:val="20"/>
          <w:rtl/>
        </w:rPr>
        <w:t xml:space="preserve"> </w:t>
      </w:r>
      <w:r w:rsidRPr="00070E94">
        <w:rPr>
          <w:rFonts w:ascii="Simplified Arabic" w:hAnsi="Simplified Arabic"/>
          <w:noProof w:val="0"/>
          <w:color w:val="000000" w:themeColor="text1"/>
          <w:sz w:val="20"/>
          <w:rtl/>
        </w:rPr>
        <w:t xml:space="preserve">كما ويشمل الحرمان من </w:t>
      </w:r>
      <w:r w:rsidRPr="00070E94">
        <w:rPr>
          <w:rFonts w:ascii="Simplified Arabic" w:hAnsi="Simplified Arabic" w:hint="cs"/>
          <w:noProof w:val="0"/>
          <w:color w:val="000000" w:themeColor="text1"/>
          <w:sz w:val="20"/>
          <w:rtl/>
        </w:rPr>
        <w:t>الحقوق</w:t>
      </w:r>
      <w:r w:rsidRPr="00070E94">
        <w:rPr>
          <w:rFonts w:ascii="Simplified Arabic" w:hAnsi="Simplified Arabic"/>
          <w:noProof w:val="0"/>
          <w:color w:val="000000" w:themeColor="text1"/>
          <w:sz w:val="20"/>
          <w:rtl/>
        </w:rPr>
        <w:t xml:space="preserve"> الأساسية كالمأوى </w:t>
      </w:r>
      <w:r w:rsidRPr="00070E94">
        <w:rPr>
          <w:rFonts w:ascii="Simplified Arabic" w:hAnsi="Simplified Arabic" w:hint="cs"/>
          <w:noProof w:val="0"/>
          <w:color w:val="000000" w:themeColor="text1"/>
          <w:sz w:val="20"/>
          <w:rtl/>
        </w:rPr>
        <w:t>و</w:t>
      </w:r>
      <w:r w:rsidRPr="00070E94">
        <w:rPr>
          <w:rFonts w:ascii="Simplified Arabic" w:hAnsi="Simplified Arabic"/>
          <w:noProof w:val="0"/>
          <w:color w:val="000000" w:themeColor="text1"/>
          <w:sz w:val="20"/>
          <w:rtl/>
        </w:rPr>
        <w:t xml:space="preserve">المأكل </w:t>
      </w:r>
      <w:r w:rsidRPr="00070E94">
        <w:rPr>
          <w:rFonts w:ascii="Simplified Arabic" w:hAnsi="Simplified Arabic" w:hint="cs"/>
          <w:noProof w:val="0"/>
          <w:color w:val="000000" w:themeColor="text1"/>
          <w:sz w:val="20"/>
          <w:rtl/>
        </w:rPr>
        <w:t>و</w:t>
      </w:r>
      <w:r w:rsidRPr="00070E94">
        <w:rPr>
          <w:rFonts w:ascii="Simplified Arabic" w:hAnsi="Simplified Arabic"/>
          <w:noProof w:val="0"/>
          <w:color w:val="000000" w:themeColor="text1"/>
          <w:sz w:val="20"/>
          <w:rtl/>
        </w:rPr>
        <w:t>المشرب والملبس</w:t>
      </w:r>
      <w:r w:rsidRPr="00070E94">
        <w:rPr>
          <w:rFonts w:ascii="Simplified Arabic" w:hAnsi="Simplified Arabic" w:hint="cs"/>
          <w:noProof w:val="0"/>
          <w:color w:val="000000" w:themeColor="text1"/>
          <w:sz w:val="20"/>
          <w:rtl/>
        </w:rPr>
        <w:t xml:space="preserve"> والتعليم وحرية الحركة وتقرير المصير </w:t>
      </w:r>
      <w:r w:rsidRPr="00070E94">
        <w:rPr>
          <w:rFonts w:ascii="Simplified Arabic" w:hAnsi="Simplified Arabic"/>
          <w:noProof w:val="0"/>
          <w:color w:val="000000" w:themeColor="text1"/>
          <w:sz w:val="20"/>
          <w:rtl/>
        </w:rPr>
        <w:t>وفقدان الأمان على نفسه</w:t>
      </w:r>
      <w:r w:rsidRPr="00070E94">
        <w:rPr>
          <w:rFonts w:ascii="Simplified Arabic" w:hAnsi="Simplified Arabic" w:hint="cs"/>
          <w:noProof w:val="0"/>
          <w:color w:val="000000" w:themeColor="text1"/>
          <w:sz w:val="20"/>
          <w:rtl/>
        </w:rPr>
        <w:t>.</w:t>
      </w:r>
    </w:p>
    <w:p w:rsidR="00070E94" w:rsidRPr="00070E94" w:rsidRDefault="00070E94" w:rsidP="00070E94">
      <w:pPr>
        <w:jc w:val="both"/>
        <w:rPr>
          <w:rFonts w:ascii="Simplified Arabic" w:hAnsi="Simplified Arabic"/>
          <w:noProof w:val="0"/>
          <w:color w:val="000000" w:themeColor="text1"/>
          <w:sz w:val="20"/>
          <w:rtl/>
        </w:rPr>
      </w:pPr>
    </w:p>
    <w:p w:rsidR="00070E94" w:rsidRDefault="00070E94" w:rsidP="00070E94">
      <w:pPr>
        <w:jc w:val="both"/>
        <w:rPr>
          <w:b/>
          <w:bCs/>
          <w:rtl/>
        </w:rPr>
      </w:pPr>
      <w:r w:rsidRPr="00365DEF">
        <w:rPr>
          <w:b/>
          <w:bCs/>
          <w:rtl/>
        </w:rPr>
        <w:t>العنف ضد النساء</w:t>
      </w:r>
      <w:r w:rsidRPr="00365DEF">
        <w:rPr>
          <w:rStyle w:val="FootnoteReference"/>
          <w:rFonts w:eastAsiaTheme="majorEastAsia"/>
          <w:rtl/>
        </w:rPr>
        <w:footnoteReference w:id="1"/>
      </w:r>
      <w:r w:rsidRPr="00365DEF">
        <w:rPr>
          <w:rFonts w:hint="cs"/>
          <w:b/>
          <w:bCs/>
          <w:rtl/>
        </w:rPr>
        <w:t>:</w:t>
      </w:r>
    </w:p>
    <w:p w:rsidR="00070E94" w:rsidRDefault="00070E94" w:rsidP="00070E94">
      <w:pPr>
        <w:jc w:val="both"/>
        <w:rPr>
          <w:b/>
          <w:bCs/>
          <w:sz w:val="28"/>
          <w:szCs w:val="28"/>
          <w:rtl/>
        </w:rPr>
      </w:pPr>
      <w:r>
        <w:rPr>
          <w:rFonts w:ascii="Simplified Arabic" w:hAnsi="Simplified Arabic" w:hint="cs"/>
          <w:rtl/>
        </w:rPr>
        <w:t>أي</w:t>
      </w:r>
      <w:r w:rsidRPr="00365DEF">
        <w:rPr>
          <w:rFonts w:ascii="Simplified Arabic" w:hAnsi="Simplified Arabic"/>
          <w:rtl/>
        </w:rPr>
        <w:t xml:space="preserve"> فعل عنف قائم على أساس النوع الاجتماعي، </w:t>
      </w:r>
      <w:r w:rsidRPr="00365DEF">
        <w:rPr>
          <w:rFonts w:ascii="Simplified Arabic" w:hAnsi="Simplified Arabic" w:hint="cs"/>
          <w:rtl/>
        </w:rPr>
        <w:t>ويؤدى</w:t>
      </w:r>
      <w:r w:rsidRPr="00365DEF">
        <w:rPr>
          <w:rFonts w:ascii="Simplified Arabic" w:hAnsi="Simplified Arabic"/>
          <w:rtl/>
        </w:rPr>
        <w:t xml:space="preserve"> أو من شأنه ان يؤدي إلى ضرر بدني أو جنسي أو نفسي أو معاناة للنساء، بما في ذلك التهديد بارتكاب هذه الأعمال، أو الإرغام عليها أو الحرمان التعسفي من الحرية سواء تم في الحياة العامة أو الخاصة.</w:t>
      </w:r>
    </w:p>
    <w:p w:rsidR="00070E94" w:rsidRPr="009D3BD4" w:rsidRDefault="00070E94" w:rsidP="00070E94">
      <w:pPr>
        <w:jc w:val="both"/>
        <w:rPr>
          <w:b/>
          <w:bCs/>
          <w:sz w:val="10"/>
          <w:szCs w:val="10"/>
          <w:rtl/>
        </w:rPr>
      </w:pPr>
    </w:p>
    <w:p w:rsidR="00070E94" w:rsidRDefault="00070E94" w:rsidP="00070E94">
      <w:pPr>
        <w:ind w:left="-1"/>
        <w:jc w:val="both"/>
        <w:rPr>
          <w:rFonts w:ascii="Simplified Arabic" w:hAnsi="Simplified Arabic"/>
          <w:rtl/>
        </w:rPr>
      </w:pPr>
      <w:r w:rsidRPr="00365DEF">
        <w:rPr>
          <w:b/>
          <w:bCs/>
          <w:rtl/>
        </w:rPr>
        <w:t xml:space="preserve">العنف من </w:t>
      </w:r>
      <w:r>
        <w:rPr>
          <w:rFonts w:hint="cs"/>
          <w:b/>
          <w:bCs/>
          <w:rtl/>
        </w:rPr>
        <w:t>الزوج</w:t>
      </w:r>
      <w:r w:rsidRPr="00365DEF">
        <w:rPr>
          <w:rStyle w:val="FootnoteReference"/>
          <w:rFonts w:ascii="Simplified Arabic" w:eastAsiaTheme="majorEastAsia" w:hAnsi="Simplified Arabic"/>
          <w:rtl/>
        </w:rPr>
        <w:footnoteReference w:id="2"/>
      </w:r>
      <w:r w:rsidRPr="00365DEF">
        <w:rPr>
          <w:rFonts w:ascii="Simplified Arabic" w:hAnsi="Simplified Arabic" w:hint="cs"/>
          <w:rtl/>
        </w:rPr>
        <w:t>:</w:t>
      </w:r>
    </w:p>
    <w:p w:rsidR="00070E94" w:rsidRDefault="00070E94" w:rsidP="00070E94">
      <w:pPr>
        <w:ind w:left="-1"/>
        <w:jc w:val="both"/>
        <w:rPr>
          <w:rFonts w:ascii="Simplified Arabic" w:hAnsi="Simplified Arabic"/>
          <w:rtl/>
        </w:rPr>
      </w:pPr>
      <w:r w:rsidRPr="00365DEF">
        <w:rPr>
          <w:rFonts w:ascii="Simplified Arabic" w:hAnsi="Simplified Arabic"/>
          <w:rtl/>
        </w:rPr>
        <w:t xml:space="preserve">يشتمل على مجموعة من الأفعال بالإكراه سواء كانت جنسية أو نفسية أو بدنية، والتي تستخدم تجاه شخص امرأة بالغة أو مراهقة من قبل </w:t>
      </w:r>
      <w:r w:rsidRPr="00365DEF">
        <w:rPr>
          <w:rFonts w:ascii="Simplified Arabic" w:hAnsi="Simplified Arabic" w:hint="cs"/>
          <w:rtl/>
        </w:rPr>
        <w:t>زوجها الحالي</w:t>
      </w:r>
      <w:r w:rsidRPr="00365DEF">
        <w:rPr>
          <w:rFonts w:ascii="Simplified Arabic" w:hAnsi="Simplified Arabic"/>
          <w:rtl/>
        </w:rPr>
        <w:t xml:space="preserve"> أو السابقبدون موافقته</w:t>
      </w:r>
      <w:r w:rsidRPr="00365DEF">
        <w:rPr>
          <w:rFonts w:ascii="Simplified Arabic" w:hAnsi="Simplified Arabic" w:hint="cs"/>
          <w:rtl/>
        </w:rPr>
        <w:t>ا.</w:t>
      </w:r>
    </w:p>
    <w:p w:rsidR="0088783F" w:rsidRPr="009D3BD4" w:rsidRDefault="0088783F" w:rsidP="00070E94">
      <w:pPr>
        <w:ind w:left="-1"/>
        <w:jc w:val="both"/>
        <w:rPr>
          <w:rFonts w:ascii="Simplified Arabic" w:hAnsi="Simplified Arabic"/>
          <w:sz w:val="10"/>
          <w:szCs w:val="10"/>
          <w:rtl/>
        </w:rPr>
      </w:pPr>
    </w:p>
    <w:p w:rsidR="00070E94" w:rsidRDefault="00070E94" w:rsidP="00070E94">
      <w:pPr>
        <w:jc w:val="both"/>
        <w:rPr>
          <w:b/>
          <w:bCs/>
          <w:rtl/>
          <w:lang w:bidi="ar-JO"/>
        </w:rPr>
      </w:pPr>
      <w:r w:rsidRPr="00365DEF">
        <w:rPr>
          <w:rFonts w:hint="cs"/>
          <w:b/>
          <w:bCs/>
          <w:rtl/>
          <w:lang w:bidi="ar-JO"/>
        </w:rPr>
        <w:t>ال</w:t>
      </w:r>
      <w:r w:rsidRPr="00365DEF">
        <w:rPr>
          <w:rFonts w:hint="eastAsia"/>
          <w:b/>
          <w:bCs/>
          <w:rtl/>
          <w:lang w:bidi="ar-JO"/>
        </w:rPr>
        <w:t>عنف</w:t>
      </w:r>
      <w:r>
        <w:rPr>
          <w:rFonts w:hint="cs"/>
          <w:b/>
          <w:bCs/>
          <w:rtl/>
          <w:lang w:bidi="ar-JO"/>
        </w:rPr>
        <w:t xml:space="preserve"> </w:t>
      </w:r>
      <w:r w:rsidRPr="00365DEF">
        <w:rPr>
          <w:rFonts w:hint="cs"/>
          <w:b/>
          <w:bCs/>
          <w:rtl/>
          <w:lang w:bidi="ar-JO"/>
        </w:rPr>
        <w:t>ال</w:t>
      </w:r>
      <w:r w:rsidRPr="00365DEF">
        <w:rPr>
          <w:b/>
          <w:bCs/>
          <w:rtl/>
          <w:lang w:bidi="ar-JO"/>
        </w:rPr>
        <w:t>جسدي</w:t>
      </w:r>
      <w:r w:rsidRPr="00365DEF">
        <w:rPr>
          <w:rFonts w:hint="cs"/>
          <w:b/>
          <w:bCs/>
          <w:rtl/>
          <w:lang w:bidi="ar-JO"/>
        </w:rPr>
        <w:t>:</w:t>
      </w:r>
    </w:p>
    <w:p w:rsidR="00070E94" w:rsidRDefault="00070E94" w:rsidP="00070E94">
      <w:pPr>
        <w:jc w:val="both"/>
        <w:rPr>
          <w:rFonts w:ascii="Simplified Arabic" w:hAnsi="Simplified Arabic"/>
          <w:rtl/>
        </w:rPr>
      </w:pPr>
      <w:r w:rsidRPr="00FD5DB2">
        <w:rPr>
          <w:rFonts w:ascii="Simplified Arabic" w:hAnsi="Simplified Arabic"/>
          <w:rtl/>
        </w:rPr>
        <w:t>هو سلوك عنيف موجه ضد الجسد.  يمارس باستخدام لكمات باليد، شد الشعر، لوي اليد، القرص، الصفع، الركل، الخنق، الحرق، الجر، السحب، القتل، الاغتصاب، الإيذاء، الضرب، ويستخدم بهدف التعبير عن القوة الجسدية، وغالبا تكون الضحية هي الشخص الأضعف.</w:t>
      </w:r>
    </w:p>
    <w:p w:rsidR="00070E94" w:rsidRPr="009D3BD4" w:rsidRDefault="00070E94" w:rsidP="00070E94">
      <w:pPr>
        <w:jc w:val="both"/>
        <w:rPr>
          <w:rFonts w:ascii="Simplified Arabic" w:hAnsi="Simplified Arabic"/>
          <w:sz w:val="10"/>
          <w:szCs w:val="10"/>
        </w:rPr>
      </w:pPr>
    </w:p>
    <w:p w:rsidR="00070E94" w:rsidRDefault="00070E94" w:rsidP="00070E94">
      <w:pPr>
        <w:jc w:val="both"/>
        <w:rPr>
          <w:b/>
          <w:bCs/>
          <w:rtl/>
        </w:rPr>
      </w:pPr>
      <w:r w:rsidRPr="00365DEF">
        <w:rPr>
          <w:rFonts w:hint="cs"/>
          <w:b/>
          <w:bCs/>
          <w:rtl/>
          <w:lang w:bidi="ar-JO"/>
        </w:rPr>
        <w:t>ال</w:t>
      </w:r>
      <w:r w:rsidRPr="00365DEF">
        <w:rPr>
          <w:rFonts w:hint="eastAsia"/>
          <w:b/>
          <w:bCs/>
          <w:rtl/>
          <w:lang w:bidi="ar-JO"/>
        </w:rPr>
        <w:t>عنف</w:t>
      </w:r>
      <w:r>
        <w:rPr>
          <w:rFonts w:hint="cs"/>
          <w:b/>
          <w:bCs/>
          <w:rtl/>
          <w:lang w:bidi="ar-JO"/>
        </w:rPr>
        <w:t xml:space="preserve"> النفسي</w:t>
      </w:r>
      <w:r w:rsidRPr="00365DEF">
        <w:rPr>
          <w:rFonts w:hint="cs"/>
          <w:b/>
          <w:bCs/>
          <w:rtl/>
        </w:rPr>
        <w:t>:</w:t>
      </w:r>
    </w:p>
    <w:p w:rsidR="00070E94" w:rsidRPr="00FD5DB2" w:rsidRDefault="00070E94" w:rsidP="00070E94">
      <w:pPr>
        <w:jc w:val="both"/>
        <w:rPr>
          <w:rFonts w:ascii="Simplified Arabic" w:hAnsi="Simplified Arabic"/>
        </w:rPr>
      </w:pPr>
      <w:r w:rsidRPr="00FD5DB2">
        <w:rPr>
          <w:rFonts w:ascii="Simplified Arabic" w:hAnsi="Simplified Arabic"/>
          <w:rtl/>
        </w:rPr>
        <w:t xml:space="preserve">هو شكل من أشكال العنف، وهو يتمثل بسلوك نفسي أو المعاملة السيئة للإنسان والاستهتار والازدراء به.  ويمارس باستخدام التوبيخ والشتائم، والكلام، والحرمان من إظهار العواطف </w:t>
      </w:r>
      <w:r>
        <w:rPr>
          <w:rFonts w:ascii="Simplified Arabic" w:hAnsi="Simplified Arabic"/>
          <w:rtl/>
        </w:rPr>
        <w:t>قولاّ وفعلاّ، والتلقيب بأسماء و</w:t>
      </w:r>
      <w:r w:rsidRPr="00FD5DB2">
        <w:rPr>
          <w:rFonts w:ascii="Simplified Arabic" w:hAnsi="Simplified Arabic"/>
          <w:rtl/>
        </w:rPr>
        <w:t xml:space="preserve">ألقاب تحقير، والإكراه للقيام بعمل معين ضد الرغبة، والطرد من البيت، أوالحبس داخل البيت، والترهيب، والتهديد الدائم، والإكراه. </w:t>
      </w:r>
      <w:r>
        <w:rPr>
          <w:rFonts w:ascii="Simplified Arabic" w:hAnsi="Simplified Arabic" w:hint="cs"/>
          <w:rtl/>
        </w:rPr>
        <w:t xml:space="preserve"> </w:t>
      </w:r>
      <w:r w:rsidRPr="00FD5DB2">
        <w:rPr>
          <w:rFonts w:ascii="Simplified Arabic" w:hAnsi="Simplified Arabic"/>
          <w:rtl/>
        </w:rPr>
        <w:t>يستخدم العنف النفسي بهدف إثارة القلق والخوف في الشخص، والمس بالآخرين نفسيا والحط من قيمة الشخص كمثال الزوجة وإشعارها بأنها سلبية، وإضعاف قدرتها الجسدية أو العقلية، والإساءة للآخرين وتحطيم قدراتهم المعنوية والذاتية، و</w:t>
      </w:r>
      <w:r>
        <w:rPr>
          <w:rFonts w:ascii="Simplified Arabic" w:hAnsi="Simplified Arabic"/>
          <w:rtl/>
        </w:rPr>
        <w:t>خلخلة الثقة بالنفس وتقدير الذات</w:t>
      </w:r>
      <w:r w:rsidRPr="00FD5DB2">
        <w:rPr>
          <w:rFonts w:ascii="Simplified Arabic" w:hAnsi="Simplified Arabic"/>
          <w:rtl/>
        </w:rPr>
        <w:t xml:space="preserve">.  من الآثار التي يحدثها </w:t>
      </w:r>
      <w:r>
        <w:rPr>
          <w:rFonts w:ascii="Simplified Arabic" w:hAnsi="Simplified Arabic"/>
          <w:rtl/>
        </w:rPr>
        <w:t>العنف النفسي: تحطيم نظرة الشخص</w:t>
      </w:r>
      <w:r w:rsidRPr="00FD5DB2">
        <w:rPr>
          <w:rFonts w:ascii="Simplified Arabic" w:hAnsi="Simplified Arabic"/>
          <w:rtl/>
        </w:rPr>
        <w:t xml:space="preserve"> لذاته، إيقاع الأذى النفسي، الإساءة المعنوية، زعزعة الثقه بالذات مما ينعكس على تقدير </w:t>
      </w:r>
      <w:r>
        <w:rPr>
          <w:rFonts w:ascii="Simplified Arabic" w:hAnsi="Simplified Arabic" w:hint="cs"/>
          <w:rtl/>
        </w:rPr>
        <w:t>الشخص</w:t>
      </w:r>
      <w:r>
        <w:rPr>
          <w:rFonts w:ascii="Simplified Arabic" w:hAnsi="Simplified Arabic"/>
          <w:rtl/>
        </w:rPr>
        <w:t xml:space="preserve"> لذاته</w:t>
      </w:r>
      <w:r w:rsidRPr="00FD5DB2">
        <w:rPr>
          <w:rFonts w:ascii="Simplified Arabic" w:hAnsi="Simplified Arabic"/>
          <w:rtl/>
        </w:rPr>
        <w:t>.</w:t>
      </w:r>
    </w:p>
    <w:p w:rsidR="00070E94" w:rsidRPr="009D3BD4" w:rsidRDefault="00070E94" w:rsidP="00070E94">
      <w:pPr>
        <w:jc w:val="lowKashida"/>
        <w:rPr>
          <w:sz w:val="10"/>
          <w:szCs w:val="10"/>
          <w:rtl/>
          <w:lang w:bidi="ar-JO"/>
        </w:rPr>
      </w:pPr>
    </w:p>
    <w:p w:rsidR="00070E94" w:rsidRDefault="00070E94" w:rsidP="00070E94">
      <w:pPr>
        <w:jc w:val="both"/>
        <w:rPr>
          <w:b/>
          <w:bCs/>
          <w:rtl/>
        </w:rPr>
      </w:pPr>
      <w:r w:rsidRPr="00365DEF">
        <w:rPr>
          <w:rFonts w:hint="cs"/>
          <w:b/>
          <w:bCs/>
          <w:rtl/>
          <w:lang w:bidi="ar-JO"/>
        </w:rPr>
        <w:t>ال</w:t>
      </w:r>
      <w:r w:rsidRPr="00365DEF">
        <w:rPr>
          <w:rFonts w:hint="eastAsia"/>
          <w:b/>
          <w:bCs/>
          <w:rtl/>
          <w:lang w:bidi="ar-JO"/>
        </w:rPr>
        <w:t>عنف</w:t>
      </w:r>
      <w:r>
        <w:rPr>
          <w:rFonts w:hint="cs"/>
          <w:b/>
          <w:bCs/>
          <w:rtl/>
          <w:lang w:bidi="ar-JO"/>
        </w:rPr>
        <w:t xml:space="preserve"> </w:t>
      </w:r>
      <w:r w:rsidRPr="00365DEF">
        <w:rPr>
          <w:rFonts w:hint="cs"/>
          <w:b/>
          <w:bCs/>
          <w:rtl/>
          <w:lang w:bidi="ar-JO"/>
        </w:rPr>
        <w:t>ال</w:t>
      </w:r>
      <w:r w:rsidRPr="00365DEF">
        <w:rPr>
          <w:b/>
          <w:bCs/>
          <w:rtl/>
          <w:lang w:bidi="ar-JO"/>
        </w:rPr>
        <w:t>جنسي</w:t>
      </w:r>
      <w:r w:rsidRPr="00365DEF">
        <w:rPr>
          <w:rFonts w:hint="cs"/>
          <w:b/>
          <w:bCs/>
          <w:rtl/>
        </w:rPr>
        <w:t>:</w:t>
      </w:r>
    </w:p>
    <w:p w:rsidR="00070E94" w:rsidRDefault="00070E94" w:rsidP="00070E94">
      <w:pPr>
        <w:jc w:val="both"/>
        <w:rPr>
          <w:rFonts w:ascii="Simplified Arabic" w:hAnsi="Simplified Arabic"/>
          <w:rtl/>
        </w:rPr>
      </w:pPr>
      <w:r w:rsidRPr="00FD5DB2">
        <w:rPr>
          <w:rFonts w:ascii="Simplified Arabic" w:hAnsi="Simplified Arabic"/>
          <w:rtl/>
        </w:rPr>
        <w:t xml:space="preserve">هو فعل إجرامي يتم من خلاله استخدام السلوك الجنسي لتنفيذ الاعتداء الجنسي بالقوة رغم إرادة الطرف الآخر، وهو انتهاك لحقوق الإنسان.  يمارس العنف الجنسي عن طريق: التحرش الجنسي، الاغتصاب، عرض أفلام إباحية، التقاط صور فاضحة، إجبار المرأة على العمل في الزنى، هتك العرض، وأحيانا تستخدم أساليب مؤذية وعنيفة.   يستخدم هذا </w:t>
      </w:r>
      <w:r w:rsidRPr="00FD5DB2">
        <w:rPr>
          <w:rFonts w:ascii="Simplified Arabic" w:hAnsi="Simplified Arabic"/>
          <w:rtl/>
        </w:rPr>
        <w:lastRenderedPageBreak/>
        <w:t>النوع من العنف بهدف استغلال الضحية واستخدام القوة والسيطرة على الضحية، والتي تتمثل غالباً بالمرأة من قبل المعتدي الرجل، ويحدث لعدم وجود قوانين صارمة وإجراءات تتخذ بحق المعتدين.</w:t>
      </w:r>
    </w:p>
    <w:p w:rsidR="00070E94" w:rsidRPr="009D3BD4" w:rsidRDefault="00070E94" w:rsidP="00070E94">
      <w:pPr>
        <w:jc w:val="lowKashida"/>
        <w:rPr>
          <w:sz w:val="10"/>
          <w:szCs w:val="10"/>
          <w:lang w:bidi="ar-JO"/>
        </w:rPr>
      </w:pPr>
    </w:p>
    <w:p w:rsidR="00070E94" w:rsidRDefault="00070E94" w:rsidP="00070E94">
      <w:pPr>
        <w:jc w:val="both"/>
        <w:rPr>
          <w:b/>
          <w:bCs/>
          <w:rtl/>
          <w:lang w:bidi="ar-JO"/>
        </w:rPr>
      </w:pPr>
      <w:r w:rsidRPr="00365DEF">
        <w:rPr>
          <w:rFonts w:hint="cs"/>
          <w:b/>
          <w:bCs/>
          <w:rtl/>
          <w:lang w:bidi="ar-JO"/>
        </w:rPr>
        <w:t>عنف اقتصادي على الزوجة:</w:t>
      </w:r>
    </w:p>
    <w:p w:rsidR="00070E94" w:rsidRDefault="00070E94" w:rsidP="00070E94">
      <w:pPr>
        <w:jc w:val="both"/>
        <w:rPr>
          <w:rtl/>
        </w:rPr>
      </w:pPr>
      <w:r w:rsidRPr="00365DEF">
        <w:rPr>
          <w:rFonts w:hint="eastAsia"/>
          <w:rtl/>
          <w:lang w:bidi="ar-JO"/>
        </w:rPr>
        <w:t>هو</w:t>
      </w:r>
      <w:r w:rsidRPr="00365DEF">
        <w:rPr>
          <w:rFonts w:hint="eastAsia"/>
          <w:rtl/>
        </w:rPr>
        <w:t>شكل</w:t>
      </w:r>
      <w:r w:rsidRPr="00365DEF">
        <w:rPr>
          <w:rtl/>
        </w:rPr>
        <w:t xml:space="preserve"> من أشكال العنف</w:t>
      </w:r>
      <w:r w:rsidRPr="00365DEF">
        <w:rPr>
          <w:rFonts w:hint="cs"/>
          <w:rtl/>
        </w:rPr>
        <w:t>، الذي قد تتعرض له الزوجة من قبل الزوج ويأخذ عدة أشكال منها الطلب من الزوجة معرفة كيفية صرفها للمال، التصرف بأملاكها الخاصة، منعها من العمل، التصرف بإرثها دون موافقتها، وإجبارها على الاستقالة ....الخ.</w:t>
      </w:r>
    </w:p>
    <w:p w:rsidR="00070E94" w:rsidRPr="009D3BD4" w:rsidRDefault="00070E94" w:rsidP="00070E94">
      <w:pPr>
        <w:jc w:val="lowKashida"/>
        <w:rPr>
          <w:sz w:val="10"/>
          <w:szCs w:val="10"/>
          <w:rtl/>
        </w:rPr>
      </w:pPr>
    </w:p>
    <w:p w:rsidR="00070E94" w:rsidRDefault="00070E94" w:rsidP="00070E94">
      <w:pPr>
        <w:jc w:val="both"/>
        <w:rPr>
          <w:b/>
          <w:bCs/>
          <w:rtl/>
          <w:lang w:bidi="ar-JO"/>
        </w:rPr>
      </w:pPr>
      <w:r w:rsidRPr="00365DEF">
        <w:rPr>
          <w:rFonts w:hint="cs"/>
          <w:b/>
          <w:bCs/>
          <w:rtl/>
          <w:lang w:bidi="ar-JO"/>
        </w:rPr>
        <w:t>عنف جسدي أكثر حدة (كبير):</w:t>
      </w:r>
    </w:p>
    <w:p w:rsidR="00070E94" w:rsidRDefault="00070E94" w:rsidP="00070E94">
      <w:pPr>
        <w:jc w:val="both"/>
        <w:rPr>
          <w:rtl/>
          <w:lang w:bidi="ar-JO"/>
        </w:rPr>
      </w:pPr>
      <w:r w:rsidRPr="00365DEF">
        <w:rPr>
          <w:rFonts w:hint="eastAsia"/>
          <w:rtl/>
          <w:lang w:bidi="ar-JO"/>
        </w:rPr>
        <w:t>هو</w:t>
      </w:r>
      <w:r>
        <w:rPr>
          <w:rFonts w:hint="cs"/>
          <w:rtl/>
          <w:lang w:bidi="ar-JO"/>
        </w:rPr>
        <w:t xml:space="preserve"> </w:t>
      </w:r>
      <w:r w:rsidRPr="00365DEF">
        <w:rPr>
          <w:rFonts w:hint="eastAsia"/>
          <w:rtl/>
          <w:lang w:bidi="ar-JO"/>
        </w:rPr>
        <w:t>سلوك</w:t>
      </w:r>
      <w:r>
        <w:rPr>
          <w:rFonts w:hint="cs"/>
          <w:rtl/>
          <w:lang w:bidi="ar-JO"/>
        </w:rPr>
        <w:t xml:space="preserve"> </w:t>
      </w:r>
      <w:r w:rsidRPr="00365DEF">
        <w:rPr>
          <w:rFonts w:hint="eastAsia"/>
          <w:rtl/>
        </w:rPr>
        <w:t>عن</w:t>
      </w:r>
      <w:r w:rsidRPr="00365DEF">
        <w:rPr>
          <w:rFonts w:hint="eastAsia"/>
          <w:rtl/>
          <w:lang w:bidi="ar-JO"/>
        </w:rPr>
        <w:t>ي</w:t>
      </w:r>
      <w:r w:rsidRPr="00365DEF">
        <w:rPr>
          <w:rFonts w:hint="eastAsia"/>
          <w:rtl/>
        </w:rPr>
        <w:t>ف</w:t>
      </w:r>
      <w:r>
        <w:rPr>
          <w:rFonts w:hint="cs"/>
          <w:rtl/>
        </w:rPr>
        <w:t xml:space="preserve"> </w:t>
      </w:r>
      <w:r w:rsidRPr="00365DEF">
        <w:rPr>
          <w:rFonts w:hint="eastAsia"/>
          <w:rtl/>
          <w:lang w:bidi="ar-JO"/>
        </w:rPr>
        <w:t>موجه</w:t>
      </w:r>
      <w:r>
        <w:rPr>
          <w:rFonts w:hint="cs"/>
          <w:rtl/>
          <w:lang w:bidi="ar-JO"/>
        </w:rPr>
        <w:t xml:space="preserve"> </w:t>
      </w:r>
      <w:r w:rsidRPr="00365DEF">
        <w:rPr>
          <w:rFonts w:hint="eastAsia"/>
          <w:rtl/>
        </w:rPr>
        <w:t>ضد</w:t>
      </w:r>
      <w:r w:rsidRPr="00365DEF">
        <w:rPr>
          <w:rtl/>
        </w:rPr>
        <w:t xml:space="preserve"> الجسد</w:t>
      </w:r>
      <w:r w:rsidRPr="00365DEF">
        <w:rPr>
          <w:rtl/>
          <w:lang w:bidi="ar-JO"/>
        </w:rPr>
        <w:t>.</w:t>
      </w:r>
      <w:r>
        <w:rPr>
          <w:rFonts w:hint="cs"/>
          <w:rtl/>
          <w:lang w:bidi="ar-JO"/>
        </w:rPr>
        <w:t xml:space="preserve">  </w:t>
      </w:r>
      <w:r w:rsidRPr="00365DEF">
        <w:rPr>
          <w:rFonts w:hint="eastAsia"/>
          <w:rtl/>
          <w:lang w:bidi="ar-JO"/>
        </w:rPr>
        <w:t>يمارس</w:t>
      </w:r>
      <w:r w:rsidRPr="00365DEF">
        <w:rPr>
          <w:rFonts w:hint="cs"/>
          <w:rtl/>
          <w:lang w:bidi="ar-JO"/>
        </w:rPr>
        <w:t xml:space="preserve"> باستخدام أدوات تكون أكثر حدة وألم من غيرها وتأخذ عدة أشكال منها </w:t>
      </w:r>
      <w:r w:rsidRPr="00365DEF">
        <w:rPr>
          <w:rFonts w:hint="cs"/>
          <w:rtl/>
        </w:rPr>
        <w:t xml:space="preserve">الخنق، الحرق عمداً، التهديد، استخدم مسدساً، أو سكيناً أو أي سلاح آخر اتجاه الضحية، التهجم عليك بجسم مؤذي مثل كرسي وعصا، قضيب حديد حزام أو ما شابه، وقد يترك </w:t>
      </w:r>
      <w:r w:rsidRPr="00365DEF">
        <w:rPr>
          <w:rtl/>
          <w:lang w:bidi="ar-JO"/>
        </w:rPr>
        <w:t xml:space="preserve">العنف الجسدي </w:t>
      </w:r>
      <w:r w:rsidRPr="00365DEF">
        <w:rPr>
          <w:rFonts w:hint="eastAsia"/>
          <w:rtl/>
          <w:lang w:bidi="ar-JO"/>
        </w:rPr>
        <w:t>آثاراً</w:t>
      </w:r>
      <w:r w:rsidRPr="00365DEF">
        <w:rPr>
          <w:rtl/>
          <w:lang w:bidi="ar-JO"/>
        </w:rPr>
        <w:t xml:space="preserve"> على الجسم</w:t>
      </w:r>
      <w:r w:rsidRPr="00365DEF">
        <w:rPr>
          <w:rFonts w:hint="cs"/>
          <w:rtl/>
          <w:lang w:bidi="ar-JO"/>
        </w:rPr>
        <w:t>.</w:t>
      </w:r>
    </w:p>
    <w:p w:rsidR="00E8750C" w:rsidRPr="00E317CE" w:rsidRDefault="00E8750C" w:rsidP="00B7191C">
      <w:pPr>
        <w:jc w:val="both"/>
        <w:rPr>
          <w:rFonts w:ascii="Simplified Arabic" w:hAnsi="Simplified Arabic"/>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غ</w:t>
      </w:r>
    </w:p>
    <w:p w:rsidR="000B7C6D" w:rsidRPr="00E317CE" w:rsidRDefault="000B7C6D"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غرفة مستقلة:</w:t>
      </w:r>
      <w:r w:rsidRPr="00E317CE">
        <w:rPr>
          <w:rFonts w:ascii="Simplified Arabic" w:hAnsi="Simplified Arabic"/>
          <w:b/>
          <w:bCs/>
          <w:color w:val="000000" w:themeColor="text1"/>
          <w:sz w:val="20"/>
          <w:rtl/>
        </w:rPr>
        <w:t xml:space="preserve"> </w:t>
      </w:r>
    </w:p>
    <w:p w:rsidR="000B7C6D" w:rsidRPr="00E317CE" w:rsidRDefault="000B7C6D"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وهي غرفة قائمة بذاتها ليس بها مرافق بل تشترك عادة مع غيرها من الغرف في المرافق (مطبخ – حمام – مرحاض) وهي معدة أصلا للسكن وتوجد عادة على أسطح المباني أو بالفناء، وتكون جزءاً من دار أو فوق أسطح العمارات.</w:t>
      </w:r>
    </w:p>
    <w:p w:rsidR="000B7C6D" w:rsidRPr="00E317CE" w:rsidRDefault="000B7C6D" w:rsidP="00B7191C">
      <w:pPr>
        <w:jc w:val="lowKashida"/>
        <w:rPr>
          <w:rFonts w:ascii="Simplified Arabic" w:hAnsi="Simplified Arabic"/>
          <w:b/>
          <w:bCs/>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الغرف والأسرّة المتاحة:</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تشمل ما هو قابل للإشغال من غرف وأسرّة خلال فترة المسح باستثناء ما هو مغلق للصيانة أو لأي سبب كان.</w:t>
      </w:r>
    </w:p>
    <w:p w:rsidR="00D03359" w:rsidRPr="00E317CE" w:rsidRDefault="00D03359" w:rsidP="00B7191C">
      <w:pPr>
        <w:jc w:val="lowKashida"/>
        <w:rPr>
          <w:rFonts w:ascii="Simplified Arabic" w:hAnsi="Simplified Arabic"/>
          <w:b/>
          <w:bCs/>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الغرفة</w:t>
      </w:r>
      <w:r w:rsidR="008E0133" w:rsidRPr="00E317CE">
        <w:rPr>
          <w:rFonts w:ascii="Simplified Arabic" w:hAnsi="Simplified Arabic"/>
          <w:b/>
          <w:bCs/>
          <w:noProof w:val="0"/>
          <w:color w:val="000000" w:themeColor="text1"/>
          <w:sz w:val="20"/>
          <w:rtl/>
        </w:rPr>
        <w:t>:</w:t>
      </w:r>
      <w:r w:rsidR="00EE6203" w:rsidRPr="00E317CE">
        <w:rPr>
          <w:rFonts w:ascii="Simplified Arabic" w:hAnsi="Simplified Arabic"/>
          <w:b/>
          <w:bCs/>
          <w:color w:val="000000" w:themeColor="text1"/>
          <w:sz w:val="20"/>
          <w:rtl/>
        </w:rPr>
        <w:t xml:space="preserve"> </w:t>
      </w:r>
    </w:p>
    <w:p w:rsidR="006E7CBF" w:rsidRPr="00E317CE" w:rsidRDefault="006E7CBF" w:rsidP="009C18C7">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 هي أية مساحة تساوي أو تزيد عن (4) م</w:t>
      </w:r>
      <w:r w:rsidR="009C18C7" w:rsidRPr="00E317CE">
        <w:rPr>
          <w:rFonts w:ascii="Simplified Arabic" w:hAnsi="Simplified Arabic"/>
          <w:noProof w:val="0"/>
          <w:color w:val="000000" w:themeColor="text1"/>
          <w:sz w:val="20"/>
          <w:vertAlign w:val="superscript"/>
          <w:rtl/>
        </w:rPr>
        <w:t>2</w:t>
      </w:r>
      <w:r w:rsidRPr="00E317CE">
        <w:rPr>
          <w:rFonts w:ascii="Simplified Arabic" w:hAnsi="Simplified Arabic"/>
          <w:noProof w:val="0"/>
          <w:color w:val="000000" w:themeColor="text1"/>
          <w:sz w:val="20"/>
          <w:rtl/>
        </w:rPr>
        <w:t xml:space="preserve"> (أربعة أمتار مربعة فأكثر) محاطة بجدران وسقف يسهل عزل المستخدمين لها عن الآخرين، وتعتبر الشرفات (الفرندات) المقززة غرفة إذا كانت مساحتها مساوية أو تزيد عن أربعة أمتار مربعة ومستخدمة لأي غرض من الأغراض المعيشية، وتعتبر الصالة غرفة، ولا يعتبر من ضمن الغرف كل من المطبخ والحمام والمرحاض والممرات.  كما لا يعتبر من الغرف تلك المخصصة للحيوانات والدواجن وكذلك الغرف المستخدمة للعمل فقط.</w:t>
      </w:r>
    </w:p>
    <w:p w:rsidR="000B7C6D" w:rsidRPr="00E317CE" w:rsidRDefault="000B7C6D" w:rsidP="00B7191C">
      <w:pPr>
        <w:jc w:val="both"/>
        <w:rPr>
          <w:rFonts w:ascii="Simplified Arabic" w:hAnsi="Simplified Arabic"/>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ف</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الفندق:</w:t>
      </w:r>
    </w:p>
    <w:p w:rsidR="006E7CBF" w:rsidRPr="00E317CE" w:rsidRDefault="006E7CBF" w:rsidP="006218EF">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منشأة تصنف ضمن منشآت الاقامة السياحية الجماعية التي توفر المبيت للزائر.  ويشترط في الفندق ان يكون عدد الأماكن المتوفرة فيه تستوعب مجموعة أشخاص يزيد عن معدل عدد افراد عائلة واحدة وتكون تحت إدارة موحدة وتقدم خدمات وتسهيلات تشمل خدمة الغرف واعداد الاسرة يوميا وتنظيف المرافق الصحية، وتصنف الفنادق </w:t>
      </w:r>
      <w:r w:rsidR="006218EF" w:rsidRPr="00E317CE">
        <w:rPr>
          <w:rFonts w:ascii="Simplified Arabic" w:hAnsi="Simplified Arabic"/>
          <w:noProof w:val="0"/>
          <w:color w:val="000000" w:themeColor="text1"/>
          <w:sz w:val="20"/>
          <w:rtl/>
        </w:rPr>
        <w:t>الى</w:t>
      </w:r>
      <w:r w:rsidRPr="00E317CE">
        <w:rPr>
          <w:rFonts w:ascii="Simplified Arabic" w:hAnsi="Simplified Arabic"/>
          <w:noProof w:val="0"/>
          <w:color w:val="000000" w:themeColor="text1"/>
          <w:sz w:val="20"/>
          <w:rtl/>
        </w:rPr>
        <w:t xml:space="preserve"> درجات وفئات وفقا للتسهيلات والخدمات التي تقدمها.</w:t>
      </w:r>
    </w:p>
    <w:p w:rsidR="00E317CE" w:rsidRPr="00E317CE" w:rsidRDefault="00E317CE" w:rsidP="00B7191C">
      <w:pPr>
        <w:jc w:val="lowKashida"/>
        <w:rPr>
          <w:rFonts w:ascii="Simplified Arabic" w:hAnsi="Simplified Arabic"/>
          <w:b/>
          <w:bCs/>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lastRenderedPageBreak/>
        <w:t>الفيلا</w:t>
      </w:r>
      <w:r w:rsidR="008E0133" w:rsidRPr="00E317CE">
        <w:rPr>
          <w:rFonts w:ascii="Simplified Arabic" w:hAnsi="Simplified Arabic"/>
          <w:b/>
          <w:bCs/>
          <w:noProof w:val="0"/>
          <w:color w:val="000000" w:themeColor="text1"/>
          <w:sz w:val="20"/>
          <w:rtl/>
        </w:rPr>
        <w:t>:</w:t>
      </w:r>
      <w:r w:rsidR="005C355B" w:rsidRPr="00E317CE">
        <w:rPr>
          <w:rFonts w:ascii="Simplified Arabic" w:hAnsi="Simplified Arabic"/>
          <w:b/>
          <w:bCs/>
          <w:noProof w:val="0"/>
          <w:color w:val="000000" w:themeColor="text1"/>
          <w:sz w:val="20"/>
          <w:rtl/>
        </w:rPr>
        <w:t xml:space="preserve"> </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مبنى قائم بذاته مشيد من الحجر النظيف عادة، ومعد أصلا لسكن أسرة واحدة عادة، ويتكون من طابق واحد بجناحين أو من طابقين أو أكثر، يصل بينهما درج داخلي، ويخصص أحد الأجنحة في حالة الطابق الواحد أو الطابق الثاني للنوم، والجناح الآخر أو الطابق الأرضي للاستقبال والمطبخ والخدمات بمختلف أنواعها، كما يتوفر في الغالب للفيلا حديقة تحيط بها بغض النظر عن مساحتها بالإضافة إلى سور يحيط بها من الخارج، وكراج للسيارة كما يغطى السطح العلوي للفيلا بمادة القرميد على الأغلب، ويمكن أن يوجد ضمن حدود الفيلا أحد المباني أو الملاحق ويكون من مكوناتها.</w:t>
      </w:r>
    </w:p>
    <w:p w:rsidR="00B7191C" w:rsidRDefault="00B7191C" w:rsidP="00B7191C">
      <w:pPr>
        <w:jc w:val="both"/>
        <w:rPr>
          <w:rFonts w:ascii="Simplified Arabic" w:hAnsi="Simplified Arabic"/>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ق</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القيمة المضافة</w:t>
      </w:r>
      <w:r w:rsidR="008E0133" w:rsidRPr="00E317CE">
        <w:rPr>
          <w:rFonts w:ascii="Simplified Arabic" w:hAnsi="Simplified Arabic"/>
          <w:b/>
          <w:bCs/>
          <w:noProof w:val="0"/>
          <w:color w:val="000000" w:themeColor="text1"/>
          <w:sz w:val="20"/>
          <w:rtl/>
        </w:rPr>
        <w:t>:</w:t>
      </w:r>
    </w:p>
    <w:p w:rsidR="00FB3889" w:rsidRPr="00E317CE" w:rsidRDefault="00FB3889" w:rsidP="00B7191C">
      <w:pPr>
        <w:jc w:val="lowKashida"/>
        <w:rPr>
          <w:rFonts w:ascii="Simplified Arabic" w:hAnsi="Simplified Arabic"/>
          <w:b/>
          <w:bCs/>
          <w:noProof w:val="0"/>
          <w:color w:val="000000" w:themeColor="text1"/>
          <w:sz w:val="20"/>
          <w:rtl/>
        </w:rPr>
      </w:pPr>
      <w:r w:rsidRPr="00E317CE">
        <w:rPr>
          <w:rFonts w:ascii="Simplified Arabic" w:hAnsi="Simplified Arabic"/>
          <w:color w:val="000000" w:themeColor="text1"/>
          <w:sz w:val="20"/>
          <w:rtl/>
        </w:rPr>
        <w:t>مفهوم يتعلق بالإنتاج ويشير إلى القيمة المتولدة لأية وحدة تمارس أي نشاط إنتاجي.  ويعرف إجمالي القيمة المضافة بحاصل طرح الاستهلاك الوسيط من إجمالي الإنتاج.  أما صافي القيمة المضافة فيتم الحصول عليها بطرح استهلاك رأس المال الثابت من إجمالي القيمة المضافة.</w:t>
      </w:r>
    </w:p>
    <w:p w:rsidR="00914546" w:rsidRDefault="00914546" w:rsidP="00B7191C">
      <w:pPr>
        <w:jc w:val="lowKashida"/>
        <w:rPr>
          <w:rFonts w:ascii="Simplified Arabic" w:hAnsi="Simplified Arabic"/>
          <w:b/>
          <w:bCs/>
          <w:noProof w:val="0"/>
          <w:color w:val="000000" w:themeColor="text1"/>
          <w:sz w:val="20"/>
          <w:rtl/>
        </w:rPr>
      </w:pPr>
    </w:p>
    <w:p w:rsidR="00070E94" w:rsidRDefault="00070E94" w:rsidP="00B7191C">
      <w:pPr>
        <w:jc w:val="lowKashida"/>
        <w:rPr>
          <w:rFonts w:ascii="Simplified Arabic" w:hAnsi="Simplified Arabic"/>
          <w:b/>
          <w:bCs/>
          <w:noProof w:val="0"/>
          <w:color w:val="000000" w:themeColor="text1"/>
          <w:sz w:val="20"/>
          <w:rtl/>
        </w:rPr>
      </w:pPr>
      <w:r>
        <w:rPr>
          <w:rFonts w:ascii="Simplified Arabic" w:hAnsi="Simplified Arabic" w:hint="cs"/>
          <w:b/>
          <w:bCs/>
          <w:noProof w:val="0"/>
          <w:color w:val="000000" w:themeColor="text1"/>
          <w:sz w:val="20"/>
          <w:rtl/>
        </w:rPr>
        <w:t>ك</w:t>
      </w:r>
    </w:p>
    <w:p w:rsidR="00070E94" w:rsidRDefault="00070E94" w:rsidP="00B7191C">
      <w:pPr>
        <w:jc w:val="lowKashida"/>
        <w:rPr>
          <w:b/>
          <w:bCs/>
          <w:rtl/>
          <w:lang w:bidi="ar-JO"/>
        </w:rPr>
      </w:pPr>
      <w:r w:rsidRPr="00365DEF">
        <w:rPr>
          <w:rFonts w:hint="cs"/>
          <w:b/>
          <w:bCs/>
          <w:rtl/>
          <w:lang w:bidi="ar-JO"/>
        </w:rPr>
        <w:t>كبير السن:</w:t>
      </w:r>
    </w:p>
    <w:p w:rsidR="00070E94" w:rsidRPr="00070E94" w:rsidRDefault="00070E94" w:rsidP="00B7191C">
      <w:pPr>
        <w:jc w:val="lowKashida"/>
        <w:rPr>
          <w:rFonts w:ascii="Simplified Arabic" w:hAnsi="Simplified Arabic"/>
          <w:color w:val="000000" w:themeColor="text1"/>
          <w:sz w:val="20"/>
          <w:rtl/>
        </w:rPr>
      </w:pPr>
      <w:r w:rsidRPr="00070E94">
        <w:rPr>
          <w:rFonts w:ascii="Simplified Arabic" w:hAnsi="Simplified Arabic"/>
          <w:color w:val="000000" w:themeColor="text1"/>
          <w:sz w:val="20"/>
          <w:rtl/>
        </w:rPr>
        <w:t>هو الشخص الذي بلغ عمره 65 سنة أو أكثر، ولم يعد قادرا</w:t>
      </w:r>
      <w:r w:rsidRPr="00070E94">
        <w:rPr>
          <w:rFonts w:ascii="Simplified Arabic" w:hAnsi="Simplified Arabic" w:hint="cs"/>
          <w:color w:val="000000" w:themeColor="text1"/>
          <w:sz w:val="20"/>
          <w:rtl/>
        </w:rPr>
        <w:t>ً</w:t>
      </w:r>
      <w:r w:rsidRPr="00070E94">
        <w:rPr>
          <w:rFonts w:ascii="Simplified Arabic" w:hAnsi="Simplified Arabic"/>
          <w:color w:val="000000" w:themeColor="text1"/>
          <w:sz w:val="20"/>
          <w:rtl/>
        </w:rPr>
        <w:t xml:space="preserve"> على أداء أدواره الأسرية أو</w:t>
      </w:r>
      <w:r w:rsidRPr="00070E94">
        <w:rPr>
          <w:rFonts w:ascii="Simplified Arabic" w:hAnsi="Simplified Arabic" w:hint="cs"/>
          <w:color w:val="000000" w:themeColor="text1"/>
          <w:sz w:val="20"/>
          <w:rtl/>
        </w:rPr>
        <w:t xml:space="preserve"> لم يعد قادراً على</w:t>
      </w:r>
      <w:r w:rsidRPr="00070E94">
        <w:rPr>
          <w:rFonts w:ascii="Simplified Arabic" w:hAnsi="Simplified Arabic"/>
          <w:color w:val="000000" w:themeColor="text1"/>
          <w:sz w:val="20"/>
          <w:rtl/>
        </w:rPr>
        <w:t xml:space="preserve"> العمل بسبب تراجع صحته البدنية.</w:t>
      </w:r>
    </w:p>
    <w:p w:rsidR="00070E94" w:rsidRPr="00E317CE" w:rsidRDefault="00070E94" w:rsidP="00B7191C">
      <w:pPr>
        <w:jc w:val="lowKashida"/>
        <w:rPr>
          <w:rFonts w:ascii="Simplified Arabic" w:hAnsi="Simplified Arabic"/>
          <w:b/>
          <w:bCs/>
          <w:noProof w:val="0"/>
          <w:color w:val="000000" w:themeColor="text1"/>
          <w:sz w:val="20"/>
          <w:rtl/>
        </w:rPr>
      </w:pPr>
    </w:p>
    <w:p w:rsidR="00914546" w:rsidRPr="00E317CE" w:rsidRDefault="00914546"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ل</w:t>
      </w:r>
    </w:p>
    <w:p w:rsidR="00914546" w:rsidRPr="00E317CE" w:rsidRDefault="00914546"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لاجئ غير مسجل:</w:t>
      </w:r>
    </w:p>
    <w:p w:rsidR="00914546" w:rsidRPr="00E317CE" w:rsidRDefault="00914546" w:rsidP="00B7191C">
      <w:pPr>
        <w:jc w:val="lowKashida"/>
        <w:rPr>
          <w:rFonts w:ascii="Simplified Arabic" w:hAnsi="Simplified Arabic"/>
          <w:b/>
          <w:bCs/>
          <w:noProof w:val="0"/>
          <w:color w:val="000000" w:themeColor="text1"/>
          <w:sz w:val="20"/>
          <w:rtl/>
        </w:rPr>
      </w:pPr>
      <w:r w:rsidRPr="00E317CE">
        <w:rPr>
          <w:rFonts w:ascii="Simplified Arabic" w:hAnsi="Simplified Arabic"/>
          <w:sz w:val="20"/>
          <w:rtl/>
        </w:rPr>
        <w:t>إذا كان الفرد لاجئاً إلا أنه غير مسجل في بطاقة وكالة الغوث (المؤن) لأي سبب كان.</w:t>
      </w:r>
    </w:p>
    <w:p w:rsidR="00914546" w:rsidRPr="00E317CE" w:rsidRDefault="00914546" w:rsidP="00B7191C">
      <w:pPr>
        <w:jc w:val="lowKashida"/>
        <w:rPr>
          <w:rFonts w:ascii="Simplified Arabic" w:hAnsi="Simplified Arabic"/>
          <w:b/>
          <w:bCs/>
          <w:noProof w:val="0"/>
          <w:color w:val="000000" w:themeColor="text1"/>
          <w:sz w:val="20"/>
          <w:rtl/>
        </w:rPr>
      </w:pPr>
    </w:p>
    <w:p w:rsidR="00914546" w:rsidRPr="00E317CE" w:rsidRDefault="00914546"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لاجئ مسجل:</w:t>
      </w:r>
    </w:p>
    <w:p w:rsidR="00914546" w:rsidRPr="00E317CE" w:rsidRDefault="00914546" w:rsidP="00B7191C">
      <w:pPr>
        <w:jc w:val="lowKashida"/>
        <w:rPr>
          <w:rFonts w:ascii="Simplified Arabic" w:hAnsi="Simplified Arabic"/>
          <w:sz w:val="20"/>
          <w:rtl/>
        </w:rPr>
      </w:pPr>
      <w:r w:rsidRPr="00E317CE">
        <w:rPr>
          <w:rFonts w:ascii="Simplified Arabic" w:hAnsi="Simplified Arabic"/>
          <w:sz w:val="20"/>
          <w:rtl/>
        </w:rPr>
        <w:t>إذا كان الف</w:t>
      </w:r>
      <w:r w:rsidR="00F4653C">
        <w:rPr>
          <w:rFonts w:ascii="Simplified Arabic" w:hAnsi="Simplified Arabic"/>
          <w:sz w:val="20"/>
          <w:rtl/>
        </w:rPr>
        <w:t>رد لاجئاً وله اسم في بطاقة</w:t>
      </w:r>
      <w:r w:rsidRPr="00E317CE">
        <w:rPr>
          <w:rFonts w:ascii="Simplified Arabic" w:hAnsi="Simplified Arabic"/>
          <w:sz w:val="20"/>
          <w:rtl/>
        </w:rPr>
        <w:t xml:space="preserve"> التسجيل (المؤن) الصادرة عن وكالة الغوث.</w:t>
      </w:r>
    </w:p>
    <w:p w:rsidR="00914546" w:rsidRPr="00E317CE" w:rsidRDefault="00914546" w:rsidP="00B7191C">
      <w:pPr>
        <w:jc w:val="lowKashida"/>
        <w:rPr>
          <w:rFonts w:ascii="Simplified Arabic" w:hAnsi="Simplified Arabic"/>
          <w:b/>
          <w:bCs/>
          <w:noProof w:val="0"/>
          <w:color w:val="000000" w:themeColor="text1"/>
          <w:sz w:val="20"/>
          <w:rtl/>
        </w:rPr>
      </w:pPr>
    </w:p>
    <w:p w:rsidR="00914546" w:rsidRPr="00E317CE" w:rsidRDefault="00914546"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ليس لاجئاً:</w:t>
      </w:r>
    </w:p>
    <w:p w:rsidR="00914546" w:rsidRDefault="00914546" w:rsidP="00B7191C">
      <w:pPr>
        <w:jc w:val="lowKashida"/>
        <w:rPr>
          <w:rFonts w:ascii="Simplified Arabic" w:hAnsi="Simplified Arabic"/>
          <w:sz w:val="20"/>
          <w:rtl/>
        </w:rPr>
      </w:pPr>
      <w:r w:rsidRPr="00E317CE">
        <w:rPr>
          <w:rFonts w:ascii="Simplified Arabic" w:hAnsi="Simplified Arabic"/>
          <w:sz w:val="20"/>
          <w:rtl/>
        </w:rPr>
        <w:t>هو كل فلسطيني ليس لاجئا مسجل أو لاجئا غير مسجل.</w:t>
      </w:r>
    </w:p>
    <w:p w:rsidR="00527E9E" w:rsidRPr="00E317CE" w:rsidRDefault="00527E9E" w:rsidP="00B7191C">
      <w:pPr>
        <w:jc w:val="lowKashida"/>
        <w:rPr>
          <w:rFonts w:ascii="Simplified Arabic" w:hAnsi="Simplified Arabic"/>
          <w:sz w:val="20"/>
          <w:rtl/>
        </w:rPr>
      </w:pPr>
    </w:p>
    <w:p w:rsidR="00E66A23" w:rsidRPr="00E317CE" w:rsidRDefault="00E66A23"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م</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المبنى</w:t>
      </w:r>
      <w:r w:rsidR="008E0133" w:rsidRPr="00E317CE">
        <w:rPr>
          <w:rFonts w:ascii="Simplified Arabic" w:hAnsi="Simplified Arabic"/>
          <w:b/>
          <w:bCs/>
          <w:noProof w:val="0"/>
          <w:color w:val="000000" w:themeColor="text1"/>
          <w:sz w:val="20"/>
          <w:rtl/>
        </w:rPr>
        <w:t>:</w:t>
      </w:r>
    </w:p>
    <w:p w:rsidR="00CE48AC" w:rsidRPr="00E317CE" w:rsidRDefault="00F16819"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كل</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مشيد</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قائم</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بذاته</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ومثبت</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على</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الارض</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أو على</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الماء</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بصفة</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دائمة</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أو</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مؤقته، ويكون</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المبنى محاطا</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بأربع</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جدران</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أو</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 xml:space="preserve">السقف لطابق واحد على الاقل. وذلك بصرف النظر عن المادة المشيد منها، وبصرف النظر عن الغرض من انشائه </w:t>
      </w:r>
      <w:r w:rsidRPr="00E317CE">
        <w:rPr>
          <w:rFonts w:ascii="Simplified Arabic" w:hAnsi="Simplified Arabic"/>
          <w:noProof w:val="0"/>
          <w:color w:val="000000" w:themeColor="text1"/>
          <w:sz w:val="20"/>
          <w:rtl/>
        </w:rPr>
        <w:lastRenderedPageBreak/>
        <w:t>وكيفية استخدامه حاليا.  وقد يكون المبنى وقت الزيارة مستخدما للسكن او العمل او كليهما او خاليا او مغلقا او مهجورا او تحت التشطيب او تحت التشييد</w:t>
      </w:r>
      <w:r w:rsidR="006E7CBF" w:rsidRPr="00E317CE">
        <w:rPr>
          <w:rFonts w:ascii="Simplified Arabic" w:hAnsi="Simplified Arabic"/>
          <w:noProof w:val="0"/>
          <w:color w:val="000000" w:themeColor="text1"/>
          <w:sz w:val="20"/>
          <w:rtl/>
        </w:rPr>
        <w:t>.</w:t>
      </w:r>
    </w:p>
    <w:p w:rsidR="00E317CE" w:rsidRPr="00E317CE" w:rsidRDefault="00E317CE" w:rsidP="00B7191C">
      <w:pPr>
        <w:jc w:val="both"/>
        <w:rPr>
          <w:rFonts w:ascii="Simplified Arabic" w:hAnsi="Simplified Arabic"/>
          <w:noProof w:val="0"/>
          <w:color w:val="000000" w:themeColor="text1"/>
          <w:sz w:val="20"/>
          <w:rtl/>
        </w:rPr>
      </w:pPr>
    </w:p>
    <w:p w:rsidR="00A7727B" w:rsidRPr="00E317CE" w:rsidRDefault="00A7727B"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مبنى سكني:</w:t>
      </w:r>
    </w:p>
    <w:p w:rsidR="00A7727B" w:rsidRPr="00E317CE" w:rsidRDefault="00A7727B"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ويعتبر المبنى سكنياً بالتعريف إذا كانت اكثر من نصف مساحته معدة لأغراض السكن.  ويشمل المبنى السكني الحالات التالية: أن يكون وحدات سكنية كاملة. إضافة غرف لوحدات سكنية. إضافة منافع أو مباني فرعية لمبان سكنية (مثل المطابخ أو الحمامات أو الحفر الامتصاصية أو الكراجات).</w:t>
      </w:r>
    </w:p>
    <w:p w:rsidR="00AF6965" w:rsidRPr="00E317CE" w:rsidRDefault="00AF6965" w:rsidP="00B7191C">
      <w:pPr>
        <w:jc w:val="both"/>
        <w:rPr>
          <w:rFonts w:ascii="Simplified Arabic" w:hAnsi="Simplified Arabic"/>
          <w:noProof w:val="0"/>
          <w:color w:val="000000" w:themeColor="text1"/>
          <w:sz w:val="20"/>
          <w:rtl/>
        </w:rPr>
      </w:pPr>
    </w:p>
    <w:p w:rsidR="00A7727B" w:rsidRPr="00E317CE" w:rsidRDefault="00A7727B"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مبنى غير سكني:</w:t>
      </w:r>
    </w:p>
    <w:p w:rsidR="00A7727B" w:rsidRPr="00E317CE" w:rsidRDefault="00A7727B"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إذا لم يكن المبنى سكنياً أو أكثر من نصف مساحته ليست للسكن, يحدد استخدامه بدقة حيث يمكن أن يكون صناعياً، تجارياً، تعليمياً، صحياً، أو غير ذلك.</w:t>
      </w:r>
    </w:p>
    <w:p w:rsidR="00E8750C" w:rsidRPr="00E317CE" w:rsidRDefault="00E8750C" w:rsidP="00B7191C">
      <w:pPr>
        <w:jc w:val="lowKashida"/>
        <w:rPr>
          <w:rFonts w:ascii="Simplified Arabic" w:hAnsi="Simplified Arabic"/>
          <w:b/>
          <w:bCs/>
          <w:noProof w:val="0"/>
          <w:color w:val="000000" w:themeColor="text1"/>
          <w:sz w:val="20"/>
          <w:rtl/>
        </w:rPr>
      </w:pPr>
    </w:p>
    <w:p w:rsidR="00AF6965" w:rsidRPr="00E317CE" w:rsidRDefault="00AF6965"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مسكن دون مقابل:</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 </w:t>
      </w:r>
      <w:r w:rsidR="00AF6965" w:rsidRPr="00E317CE">
        <w:rPr>
          <w:rFonts w:ascii="Simplified Arabic" w:hAnsi="Simplified Arabic"/>
          <w:noProof w:val="0"/>
          <w:color w:val="000000" w:themeColor="text1"/>
          <w:sz w:val="20"/>
          <w:rtl/>
        </w:rPr>
        <w:t>في حالة حيازة المسكن بدون دفع أي مبالغ كأن يكون المالك أب أو أم أو أحد أقارب رب الأسرة أو أحد أفرادها الذين لا يقيمون بالمسكن أو مقدما من جهة أخرى دون مقابل.</w:t>
      </w:r>
    </w:p>
    <w:p w:rsidR="00AF6965" w:rsidRPr="00E317CE" w:rsidRDefault="00AF6965" w:rsidP="00B7191C">
      <w:pPr>
        <w:jc w:val="both"/>
        <w:rPr>
          <w:rFonts w:ascii="Simplified Arabic" w:hAnsi="Simplified Arabic"/>
          <w:noProof w:val="0"/>
          <w:color w:val="000000" w:themeColor="text1"/>
          <w:sz w:val="20"/>
          <w:rtl/>
        </w:rPr>
      </w:pPr>
    </w:p>
    <w:p w:rsidR="00AF6965" w:rsidRPr="00E317CE" w:rsidRDefault="00AF6965"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مسكن مستأجر:</w:t>
      </w:r>
    </w:p>
    <w:p w:rsidR="00AF6965" w:rsidRPr="00E317CE" w:rsidRDefault="00AF6965"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إذا كان المسكن مستأجرا مقابل إيجار يتم دفعه بشكل دوري شهرياً أو كل مدة معينة. وقد يكون المسكن مستأجر مفروش (مع أثاث) أو مسكن غير مفروش (بدون أثاث).</w:t>
      </w:r>
    </w:p>
    <w:p w:rsidR="00AF6965" w:rsidRPr="00E317CE" w:rsidRDefault="00AF6965" w:rsidP="00B7191C">
      <w:pPr>
        <w:jc w:val="both"/>
        <w:rPr>
          <w:rFonts w:ascii="Simplified Arabic" w:hAnsi="Simplified Arabic"/>
          <w:noProof w:val="0"/>
          <w:color w:val="000000" w:themeColor="text1"/>
          <w:sz w:val="20"/>
          <w:rtl/>
        </w:rPr>
      </w:pPr>
    </w:p>
    <w:p w:rsidR="00AF6965" w:rsidRPr="00E317CE" w:rsidRDefault="00AF6965"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مسكن مقابل عمل:</w:t>
      </w:r>
    </w:p>
    <w:p w:rsidR="00AF6965" w:rsidRPr="00E317CE" w:rsidRDefault="00AF6965"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إذا كان المسكن مقدماً للأسرة نتيجة علاقة عمل تربط أحد أفراد الأسرة بجهة العمل دون دفع إيجار. وسواء أكانت هذه الجهة تملك المسكن أو تقوم هي بدفع الإيجار للمالك الأصلي.</w:t>
      </w:r>
    </w:p>
    <w:p w:rsidR="00AF6965" w:rsidRPr="00E317CE" w:rsidRDefault="00AF6965" w:rsidP="00B7191C">
      <w:pPr>
        <w:jc w:val="both"/>
        <w:rPr>
          <w:rFonts w:ascii="Simplified Arabic" w:hAnsi="Simplified Arabic"/>
          <w:noProof w:val="0"/>
          <w:color w:val="000000" w:themeColor="text1"/>
          <w:sz w:val="20"/>
          <w:rtl/>
        </w:rPr>
      </w:pPr>
    </w:p>
    <w:p w:rsidR="00AF6965" w:rsidRPr="00E317CE" w:rsidRDefault="00AF6965"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مسكن ملك:</w:t>
      </w:r>
    </w:p>
    <w:p w:rsidR="00AF6965" w:rsidRPr="00E317CE" w:rsidRDefault="00AF6965"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إذا كان المسكن ملكاً للأسرة أو لأحد أفرادها الذين يقيمون بالمسكن عادة.</w:t>
      </w:r>
    </w:p>
    <w:p w:rsidR="005E75AA" w:rsidRPr="00E317CE" w:rsidRDefault="005E75AA" w:rsidP="00B7191C">
      <w:pPr>
        <w:jc w:val="both"/>
        <w:rPr>
          <w:rFonts w:ascii="Simplified Arabic" w:hAnsi="Simplified Arabic"/>
          <w:noProof w:val="0"/>
          <w:color w:val="000000" w:themeColor="text1"/>
          <w:sz w:val="20"/>
          <w:rtl/>
        </w:rPr>
      </w:pPr>
    </w:p>
    <w:p w:rsidR="002815F0" w:rsidRPr="00E317CE" w:rsidRDefault="002815F0" w:rsidP="00B7191C">
      <w:pPr>
        <w:rPr>
          <w:rFonts w:ascii="Simplified Arabic" w:hAnsi="Simplified Arabic"/>
          <w:b/>
          <w:bCs/>
          <w:color w:val="000000" w:themeColor="text1"/>
          <w:sz w:val="20"/>
          <w:rtl/>
        </w:rPr>
      </w:pPr>
      <w:r w:rsidRPr="00E317CE">
        <w:rPr>
          <w:rFonts w:ascii="Simplified Arabic" w:hAnsi="Simplified Arabic"/>
          <w:b/>
          <w:bCs/>
          <w:color w:val="000000" w:themeColor="text1"/>
          <w:sz w:val="20"/>
          <w:rtl/>
        </w:rPr>
        <w:t>المنشأة:</w:t>
      </w:r>
    </w:p>
    <w:p w:rsidR="00FB3889" w:rsidRPr="00E317CE" w:rsidRDefault="00FB3889" w:rsidP="00B7191C">
      <w:pPr>
        <w:jc w:val="lowKashida"/>
        <w:rPr>
          <w:rFonts w:ascii="Simplified Arabic" w:hAnsi="Simplified Arabic"/>
          <w:noProof w:val="0"/>
          <w:color w:val="000000" w:themeColor="text1"/>
          <w:sz w:val="20"/>
          <w:rtl/>
        </w:rPr>
      </w:pPr>
      <w:r w:rsidRPr="00E317CE">
        <w:rPr>
          <w:rFonts w:ascii="Simplified Arabic" w:hAnsi="Simplified Arabic"/>
          <w:color w:val="000000" w:themeColor="text1"/>
          <w:sz w:val="20"/>
          <w:rtl/>
        </w:rPr>
        <w:t>مشروع او جزء من مشروع يقع في موقع واحد، ويمارس نوع واحد فقط من النشاط الانتاجي، او يعود فيه نشاط الانتاج الرئيسي بمعظم القيمة المضافة.</w:t>
      </w:r>
    </w:p>
    <w:p w:rsidR="00E317CE" w:rsidRPr="00E317CE" w:rsidRDefault="00E317CE" w:rsidP="00B7191C">
      <w:pPr>
        <w:jc w:val="lowKashida"/>
        <w:rPr>
          <w:rFonts w:ascii="Simplified Arabic" w:hAnsi="Simplified Arabic"/>
          <w:b/>
          <w:bCs/>
          <w:noProof w:val="0"/>
          <w:color w:val="000000" w:themeColor="text1"/>
          <w:sz w:val="20"/>
          <w:rtl/>
        </w:rPr>
      </w:pPr>
    </w:p>
    <w:p w:rsidR="0088783F" w:rsidRDefault="0088783F" w:rsidP="00B7191C">
      <w:pPr>
        <w:jc w:val="lowKashida"/>
        <w:rPr>
          <w:rFonts w:ascii="Simplified Arabic" w:hAnsi="Simplified Arabic"/>
          <w:b/>
          <w:bCs/>
          <w:noProof w:val="0"/>
          <w:color w:val="000000" w:themeColor="text1"/>
          <w:sz w:val="20"/>
          <w:rtl/>
        </w:rPr>
      </w:pPr>
    </w:p>
    <w:p w:rsidR="0088783F" w:rsidRDefault="0088783F" w:rsidP="00B7191C">
      <w:pPr>
        <w:jc w:val="lowKashida"/>
        <w:rPr>
          <w:rFonts w:ascii="Simplified Arabic" w:hAnsi="Simplified Arabic"/>
          <w:b/>
          <w:bCs/>
          <w:noProof w:val="0"/>
          <w:color w:val="000000" w:themeColor="text1"/>
          <w:sz w:val="20"/>
          <w:rtl/>
        </w:rPr>
      </w:pPr>
    </w:p>
    <w:p w:rsidR="0088783F" w:rsidRDefault="0088783F" w:rsidP="00B7191C">
      <w:pPr>
        <w:jc w:val="lowKashida"/>
        <w:rPr>
          <w:rFonts w:ascii="Simplified Arabic" w:hAnsi="Simplified Arabic"/>
          <w:b/>
          <w:bCs/>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lastRenderedPageBreak/>
        <w:t>المدارس الحكومية</w:t>
      </w:r>
      <w:r w:rsidR="008E0133"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أي مؤسسة تعليمية تديرها وزارة التربية والتعليم العالي، أو أي وزارة أو سلطة حكومية.</w:t>
      </w:r>
    </w:p>
    <w:p w:rsidR="00E8750C" w:rsidRPr="00E317CE" w:rsidRDefault="00E8750C" w:rsidP="00B7191C">
      <w:pPr>
        <w:jc w:val="lowKashida"/>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المدارس الخاصة</w:t>
      </w:r>
      <w:r w:rsidR="008E0133"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أي مؤسسة تعليمية أهلية أو أجنبية غير حكومية مرخصة يؤسسها أو يرأسها أو يديرها أو ينفق عليها فردا أو أفرادا أو جمعيات أو هيئات فلسطينية أو أجنبية.</w:t>
      </w:r>
    </w:p>
    <w:p w:rsidR="00642214" w:rsidRPr="00E317CE" w:rsidRDefault="00642214" w:rsidP="00B7191C">
      <w:pPr>
        <w:jc w:val="lowKashida"/>
        <w:rPr>
          <w:rFonts w:ascii="Simplified Arabic" w:hAnsi="Simplified Arabic"/>
          <w:b/>
          <w:bCs/>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مدارس وكالة الغوث الدولية</w:t>
      </w:r>
      <w:r w:rsidR="008E0133"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أي مؤسسة تعليمية غير حكومية أو خاصة تديرها أو تشرف عليها وكالة الغوث لتشغيل اللاجئين الفلسطينيين.</w:t>
      </w:r>
    </w:p>
    <w:p w:rsidR="000076B0" w:rsidRPr="00E317CE" w:rsidRDefault="000076B0" w:rsidP="00B7191C">
      <w:pPr>
        <w:jc w:val="lowKashida"/>
        <w:rPr>
          <w:rFonts w:ascii="Simplified Arabic" w:hAnsi="Simplified Arabic"/>
          <w:b/>
          <w:bCs/>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المدرسة</w:t>
      </w:r>
      <w:r w:rsidR="008E0133"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أي مؤسسة تعليمية غير رياض الأطفال بغض النظر عن عدد طلبتها وتركيبها الصفي، حيث أن أدنى صف فيها لا يقل عن الصف الأول وأعلى صف لا يزيد عن الصف الثاني عشر.</w:t>
      </w:r>
    </w:p>
    <w:p w:rsidR="0019252D" w:rsidRPr="00E317CE" w:rsidRDefault="0019252D" w:rsidP="00B7191C">
      <w:pPr>
        <w:jc w:val="both"/>
        <w:rPr>
          <w:rFonts w:ascii="Simplified Arabic" w:hAnsi="Simplified Arabic"/>
          <w:noProof w:val="0"/>
          <w:color w:val="000000" w:themeColor="text1"/>
          <w:sz w:val="20"/>
          <w:rtl/>
        </w:rPr>
      </w:pPr>
    </w:p>
    <w:p w:rsidR="000A44D1" w:rsidRPr="00E317CE" w:rsidRDefault="000A44D1"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المكتبة:</w:t>
      </w:r>
    </w:p>
    <w:p w:rsidR="000A44D1" w:rsidRPr="00E317CE" w:rsidRDefault="000A44D1"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مجموعة منظمة من الكتب المطبوعة والدوريات ورسومات ومواد مرئية ومسموعة تقدم خدمات وتسهيلات للأشخاص الذين يستخدمون هذه المواد عند طلبهم.</w:t>
      </w:r>
    </w:p>
    <w:p w:rsidR="000A44D1" w:rsidRPr="00E317CE" w:rsidRDefault="000A44D1" w:rsidP="00B7191C">
      <w:pPr>
        <w:jc w:val="lowKashida"/>
        <w:rPr>
          <w:rFonts w:ascii="Simplified Arabic" w:hAnsi="Simplified Arabic"/>
          <w:noProof w:val="0"/>
          <w:color w:val="000000" w:themeColor="text1"/>
          <w:sz w:val="20"/>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المركبة الآلية</w:t>
      </w:r>
      <w:r w:rsidR="008E0133"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هي كل مركبة مزودة بمحرك بحيث يمتلك هذا المحرك وسيلة دفع ذاتية، وتستعمل عادة لحمل الأشخاص أو البضائع أو لسحب المركبات. </w:t>
      </w:r>
    </w:p>
    <w:p w:rsidR="00A8632F" w:rsidRPr="00E317CE" w:rsidRDefault="00A8632F" w:rsidP="00B7191C">
      <w:pPr>
        <w:jc w:val="both"/>
        <w:rPr>
          <w:rFonts w:ascii="Simplified Arabic" w:hAnsi="Simplified Arabic"/>
          <w:noProof w:val="0"/>
          <w:color w:val="000000" w:themeColor="text1"/>
          <w:sz w:val="20"/>
          <w:rtl/>
        </w:rPr>
      </w:pPr>
    </w:p>
    <w:p w:rsidR="00776C52" w:rsidRPr="00E317CE" w:rsidRDefault="00776C52"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المستشفى:</w:t>
      </w:r>
    </w:p>
    <w:p w:rsidR="00776C52" w:rsidRPr="00E317CE" w:rsidRDefault="00776C52" w:rsidP="00B7191C">
      <w:pPr>
        <w:jc w:val="lowKashida"/>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مؤسسة طبية يتمثل هدفها الأول في توفير خدمات تشخيصية وعلاجية لمختلف الظروف الطبية جراحية كانت أم غير جراحية، وتقدم معظم المستشفيات أيضا خدمات لمرضى العيادات الخارجية وخاصة خدمات الطوارئ.</w:t>
      </w:r>
    </w:p>
    <w:p w:rsidR="00434491" w:rsidRPr="00E317CE" w:rsidRDefault="00434491" w:rsidP="00B7191C">
      <w:pPr>
        <w:jc w:val="lowKashida"/>
        <w:rPr>
          <w:rFonts w:ascii="Simplified Arabic" w:hAnsi="Simplified Arabic"/>
          <w:noProof w:val="0"/>
          <w:color w:val="000000" w:themeColor="text1"/>
          <w:sz w:val="20"/>
          <w:rtl/>
        </w:rPr>
      </w:pPr>
    </w:p>
    <w:p w:rsidR="006E7CBF" w:rsidRPr="00E317CE" w:rsidRDefault="006E7CBF" w:rsidP="00254A36">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المعاد تصديره</w:t>
      </w:r>
      <w:r w:rsidR="008E0133" w:rsidRPr="00E317CE">
        <w:rPr>
          <w:rFonts w:ascii="Simplified Arabic" w:hAnsi="Simplified Arabic"/>
          <w:b/>
          <w:bCs/>
          <w:noProof w:val="0"/>
          <w:color w:val="000000" w:themeColor="text1"/>
          <w:sz w:val="20"/>
          <w:rtl/>
        </w:rPr>
        <w:t>:</w:t>
      </w:r>
      <w:r w:rsidR="00D66390" w:rsidRPr="00E317CE">
        <w:rPr>
          <w:rFonts w:ascii="Simplified Arabic" w:hAnsi="Simplified Arabic"/>
          <w:b/>
          <w:bCs/>
          <w:noProof w:val="0"/>
          <w:color w:val="000000" w:themeColor="text1"/>
          <w:sz w:val="20"/>
          <w:rtl/>
        </w:rPr>
        <w:t xml:space="preserve"> </w:t>
      </w:r>
    </w:p>
    <w:p w:rsidR="006E7CBF"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قيمة جميع السلع التي تم استيرادها سابقا وتم تصديرها الى بلد آخر دون اجراء أي تغيير على شكلها او قيمتها.</w:t>
      </w:r>
    </w:p>
    <w:p w:rsidR="00E8750C" w:rsidRPr="00E317CE" w:rsidRDefault="00E8750C" w:rsidP="00B7191C">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المعصرة</w:t>
      </w:r>
      <w:r w:rsidR="004A40B9" w:rsidRPr="00E317CE">
        <w:rPr>
          <w:rFonts w:ascii="Simplified Arabic" w:hAnsi="Simplified Arabic"/>
          <w:b/>
          <w:bCs/>
          <w:noProof w:val="0"/>
          <w:color w:val="000000" w:themeColor="text1"/>
          <w:sz w:val="20"/>
          <w:rtl/>
        </w:rPr>
        <w:t>:</w:t>
      </w:r>
    </w:p>
    <w:p w:rsidR="005D481A"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هي مؤسسة أو جزء منها تنتج بشكل أساسي مجموعة واحدة من السلع (زيت الزيتون، مع احتمالية الانتاج من أنشطة ثانوية) حيث يحقق هذا النشاط الرئيسي غالبية القيمة المضافة. </w:t>
      </w:r>
    </w:p>
    <w:p w:rsidR="005D481A" w:rsidRDefault="005D481A" w:rsidP="00B7191C">
      <w:pPr>
        <w:jc w:val="both"/>
        <w:rPr>
          <w:rFonts w:ascii="Simplified Arabic" w:hAnsi="Simplified Arabic"/>
          <w:noProof w:val="0"/>
          <w:color w:val="000000" w:themeColor="text1"/>
          <w:sz w:val="20"/>
          <w:rtl/>
        </w:rPr>
      </w:pPr>
    </w:p>
    <w:p w:rsidR="0021492F" w:rsidRPr="00E317CE" w:rsidRDefault="0021492F" w:rsidP="00B7191C">
      <w:pPr>
        <w:jc w:val="lowKashida"/>
        <w:rPr>
          <w:rFonts w:ascii="Simplified Arabic" w:hAnsi="Simplified Arabic" w:hint="cs"/>
          <w:b/>
          <w:bCs/>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lastRenderedPageBreak/>
        <w:t>المهنة</w:t>
      </w:r>
      <w:r w:rsidR="00395EF1" w:rsidRPr="00E317CE">
        <w:rPr>
          <w:rFonts w:ascii="Simplified Arabic" w:hAnsi="Simplified Arabic"/>
          <w:b/>
          <w:bCs/>
          <w:noProof w:val="0"/>
          <w:color w:val="000000" w:themeColor="text1"/>
          <w:sz w:val="20"/>
          <w:rtl/>
        </w:rPr>
        <w:t>:</w:t>
      </w:r>
    </w:p>
    <w:p w:rsidR="00776C52" w:rsidRPr="00E317CE" w:rsidRDefault="00776C52"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الحرفة أو نوع العمل الذي يباشره الفرد إذا كان عاملا، أو الذي باشره سابقا إذا كان عاطلا عن العمل، بغض النظر عن طبيعة عمل المنشأة التي يعمل بها وبغض النظر عن مجال الدراسة أو التدريب الذي تلقاه الفرد.</w:t>
      </w:r>
    </w:p>
    <w:p w:rsidR="005C2382" w:rsidRPr="00E317CE" w:rsidRDefault="005C2382" w:rsidP="00B7191C">
      <w:pPr>
        <w:jc w:val="lowKashida"/>
        <w:rPr>
          <w:rFonts w:ascii="Simplified Arabic" w:hAnsi="Simplified Arabic"/>
          <w:noProof w:val="0"/>
          <w:color w:val="000000" w:themeColor="text1"/>
          <w:sz w:val="20"/>
        </w:rPr>
      </w:pPr>
    </w:p>
    <w:p w:rsidR="00776C52" w:rsidRPr="00E317CE" w:rsidRDefault="00776C52"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المولود الحي:</w:t>
      </w:r>
    </w:p>
    <w:p w:rsidR="00776C52" w:rsidRPr="00E317CE" w:rsidRDefault="00776C52" w:rsidP="00B7191C">
      <w:pPr>
        <w:jc w:val="lowKashida"/>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أي مولود ولد حياً وصرخ أو بكى عند الولادة أو ظهرت عليه أي علامة أخرى من علامات الحياة عند الولادة حتى وإن مات بعدها بلحظات.</w:t>
      </w:r>
    </w:p>
    <w:p w:rsidR="0019252D" w:rsidRPr="00E317CE" w:rsidRDefault="0019252D" w:rsidP="00B7191C">
      <w:pPr>
        <w:jc w:val="lowKashida"/>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المياه المزودة</w:t>
      </w:r>
      <w:r w:rsidR="00395EF1" w:rsidRPr="00E317CE">
        <w:rPr>
          <w:rFonts w:ascii="Simplified Arabic" w:hAnsi="Simplified Arabic"/>
          <w:b/>
          <w:bCs/>
          <w:noProof w:val="0"/>
          <w:color w:val="000000" w:themeColor="text1"/>
          <w:sz w:val="20"/>
          <w:rtl/>
        </w:rPr>
        <w:t>:</w:t>
      </w:r>
    </w:p>
    <w:p w:rsidR="006E7CBF" w:rsidRPr="00E317CE" w:rsidRDefault="006E7CBF" w:rsidP="006218EF">
      <w:pPr>
        <w:jc w:val="lowKashida"/>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كمية المياه التي يتم توزيعها من مصادره</w:t>
      </w:r>
      <w:r w:rsidR="006218EF" w:rsidRPr="00E317CE">
        <w:rPr>
          <w:rFonts w:ascii="Simplified Arabic" w:hAnsi="Simplified Arabic"/>
          <w:noProof w:val="0"/>
          <w:color w:val="000000" w:themeColor="text1"/>
          <w:sz w:val="20"/>
          <w:rtl/>
        </w:rPr>
        <w:t xml:space="preserve">ا المختلفة بعد جمعها ومعالجتها </w:t>
      </w:r>
      <w:r w:rsidRPr="00E317CE">
        <w:rPr>
          <w:rFonts w:ascii="Simplified Arabic" w:hAnsi="Simplified Arabic"/>
          <w:noProof w:val="0"/>
          <w:color w:val="000000" w:themeColor="text1"/>
          <w:sz w:val="20"/>
          <w:rtl/>
        </w:rPr>
        <w:t>إلى المستهلكين (المنشآت التجارية والصناعية، ومرافق الري والمؤسسات العامة).</w:t>
      </w:r>
    </w:p>
    <w:p w:rsidR="00463AAD" w:rsidRPr="00E317CE" w:rsidRDefault="00463AAD" w:rsidP="00B7191C">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المياه المضخوخة</w:t>
      </w:r>
      <w:r w:rsidR="00395EF1" w:rsidRPr="00E317CE">
        <w:rPr>
          <w:rFonts w:ascii="Simplified Arabic" w:hAnsi="Simplified Arabic"/>
          <w:b/>
          <w:bCs/>
          <w:noProof w:val="0"/>
          <w:color w:val="000000" w:themeColor="text1"/>
          <w:sz w:val="20"/>
          <w:rtl/>
        </w:rPr>
        <w:t>:</w:t>
      </w:r>
    </w:p>
    <w:p w:rsidR="000D461C" w:rsidRDefault="006E7CBF" w:rsidP="00B7191C">
      <w:pPr>
        <w:jc w:val="both"/>
        <w:rPr>
          <w:rFonts w:ascii="Simplified Arabic" w:hAnsi="Simplified Arabic"/>
          <w:b/>
          <w:bCs/>
          <w:noProof w:val="0"/>
          <w:color w:val="000000" w:themeColor="text1"/>
          <w:sz w:val="20"/>
          <w:rtl/>
        </w:rPr>
      </w:pPr>
      <w:r w:rsidRPr="00E317CE">
        <w:rPr>
          <w:rFonts w:ascii="Simplified Arabic" w:hAnsi="Simplified Arabic"/>
          <w:noProof w:val="0"/>
          <w:color w:val="000000" w:themeColor="text1"/>
          <w:sz w:val="20"/>
          <w:rtl/>
        </w:rPr>
        <w:t>هي كمية المياه التي تضخ من آبار المياه الجوفية.</w:t>
      </w:r>
    </w:p>
    <w:p w:rsidR="00FA13E0" w:rsidRDefault="00FA13E0" w:rsidP="00B7191C">
      <w:pPr>
        <w:jc w:val="both"/>
        <w:rPr>
          <w:rFonts w:ascii="Simplified Arabic" w:hAnsi="Simplified Arabic"/>
          <w:b/>
          <w:bCs/>
          <w:noProof w:val="0"/>
          <w:color w:val="000000" w:themeColor="text1"/>
          <w:sz w:val="20"/>
          <w:rtl/>
        </w:rPr>
      </w:pPr>
    </w:p>
    <w:p w:rsidR="00FA13E0" w:rsidRDefault="00FA13E0" w:rsidP="00FA13E0">
      <w:pPr>
        <w:jc w:val="lowKashida"/>
        <w:rPr>
          <w:rFonts w:ascii="Simplified Arabic" w:hAnsi="Simplified Arabic"/>
          <w:b/>
          <w:bCs/>
          <w:noProof w:val="0"/>
          <w:color w:val="000000" w:themeColor="text1"/>
          <w:sz w:val="20"/>
          <w:rtl/>
        </w:rPr>
      </w:pPr>
      <w:r>
        <w:rPr>
          <w:rFonts w:ascii="Simplified Arabic" w:hAnsi="Simplified Arabic" w:hint="cs"/>
          <w:b/>
          <w:bCs/>
          <w:noProof w:val="0"/>
          <w:color w:val="000000" w:themeColor="text1"/>
          <w:sz w:val="20"/>
          <w:rtl/>
        </w:rPr>
        <w:t>مجلس يشع:</w:t>
      </w:r>
    </w:p>
    <w:p w:rsidR="00F52DCB" w:rsidRPr="00FA13E0" w:rsidRDefault="00FA13E0" w:rsidP="00D2226D">
      <w:pPr>
        <w:jc w:val="lowKashida"/>
        <w:rPr>
          <w:rFonts w:ascii="Simplified Arabic" w:hAnsi="Simplified Arabic"/>
          <w:noProof w:val="0"/>
          <w:color w:val="000000" w:themeColor="text1"/>
          <w:sz w:val="20"/>
          <w:rtl/>
        </w:rPr>
      </w:pPr>
      <w:r w:rsidRPr="00FA13E0">
        <w:rPr>
          <w:rFonts w:ascii="Simplified Arabic" w:hAnsi="Simplified Arabic" w:hint="cs"/>
          <w:noProof w:val="0"/>
          <w:color w:val="000000" w:themeColor="text1"/>
          <w:sz w:val="20"/>
          <w:rtl/>
        </w:rPr>
        <w:t xml:space="preserve">هو </w:t>
      </w:r>
      <w:r w:rsidRPr="00FA13E0">
        <w:rPr>
          <w:rFonts w:ascii="Simplified Arabic" w:hAnsi="Simplified Arabic" w:hint="eastAsia"/>
          <w:noProof w:val="0"/>
          <w:color w:val="000000" w:themeColor="text1"/>
          <w:sz w:val="20"/>
          <w:rtl/>
        </w:rPr>
        <w:t>مجلس</w:t>
      </w:r>
      <w:r w:rsidRPr="00FA13E0">
        <w:rPr>
          <w:rFonts w:ascii="Simplified Arabic" w:hAnsi="Simplified Arabic"/>
          <w:noProof w:val="0"/>
          <w:color w:val="000000" w:themeColor="text1"/>
          <w:sz w:val="20"/>
          <w:rtl/>
        </w:rPr>
        <w:t xml:space="preserve"> </w:t>
      </w:r>
      <w:r w:rsidRPr="00FA13E0">
        <w:rPr>
          <w:rFonts w:ascii="Simplified Arabic" w:hAnsi="Simplified Arabic" w:hint="eastAsia"/>
          <w:noProof w:val="0"/>
          <w:color w:val="000000" w:themeColor="text1"/>
          <w:sz w:val="20"/>
          <w:rtl/>
        </w:rPr>
        <w:t>يمثل</w:t>
      </w:r>
      <w:r w:rsidRPr="00FA13E0">
        <w:rPr>
          <w:rFonts w:ascii="Simplified Arabic" w:hAnsi="Simplified Arabic"/>
          <w:noProof w:val="0"/>
          <w:color w:val="000000" w:themeColor="text1"/>
          <w:sz w:val="20"/>
          <w:rtl/>
        </w:rPr>
        <w:t xml:space="preserve"> المستعمرين في الضفة الغربية </w:t>
      </w:r>
      <w:r w:rsidRPr="00FA13E0">
        <w:rPr>
          <w:rFonts w:ascii="Simplified Arabic" w:hAnsi="Simplified Arabic" w:hint="cs"/>
          <w:noProof w:val="0"/>
          <w:color w:val="000000" w:themeColor="text1"/>
          <w:sz w:val="20"/>
          <w:rtl/>
        </w:rPr>
        <w:t xml:space="preserve">باستثناء </w:t>
      </w:r>
      <w:r w:rsidR="00D2226D" w:rsidRPr="00C357FF">
        <w:rPr>
          <w:rFonts w:ascii="Simplified Arabic" w:hAnsi="Simplified Arabic"/>
          <w:noProof w:val="0"/>
          <w:color w:val="000000" w:themeColor="text1"/>
          <w:sz w:val="20"/>
          <w:rtl/>
        </w:rPr>
        <w:t>ذلك الجزء من محافظة</w:t>
      </w:r>
      <w:r w:rsidR="00D2226D" w:rsidRPr="00C357FF">
        <w:rPr>
          <w:rFonts w:ascii="Simplified Arabic" w:hAnsi="Simplified Arabic" w:hint="cs"/>
          <w:noProof w:val="0"/>
          <w:color w:val="000000" w:themeColor="text1"/>
          <w:sz w:val="20"/>
          <w:rtl/>
        </w:rPr>
        <w:t xml:space="preserve"> القدس</w:t>
      </w:r>
      <w:r w:rsidR="00D2226D" w:rsidRPr="00C357FF">
        <w:rPr>
          <w:rFonts w:ascii="Simplified Arabic" w:hAnsi="Simplified Arabic"/>
          <w:noProof w:val="0"/>
          <w:color w:val="000000" w:themeColor="text1"/>
          <w:sz w:val="20"/>
          <w:rtl/>
        </w:rPr>
        <w:t xml:space="preserve"> </w:t>
      </w:r>
      <w:r w:rsidR="00D2226D">
        <w:rPr>
          <w:rFonts w:ascii="Simplified Arabic" w:hAnsi="Simplified Arabic" w:hint="cs"/>
          <w:noProof w:val="0"/>
          <w:color w:val="000000" w:themeColor="text1"/>
          <w:sz w:val="20"/>
          <w:rtl/>
        </w:rPr>
        <w:t>و</w:t>
      </w:r>
      <w:r w:rsidR="00D2226D" w:rsidRPr="00C357FF">
        <w:rPr>
          <w:rFonts w:ascii="Simplified Arabic" w:hAnsi="Simplified Arabic"/>
          <w:noProof w:val="0"/>
          <w:color w:val="000000" w:themeColor="text1"/>
          <w:sz w:val="20"/>
          <w:rtl/>
        </w:rPr>
        <w:t>الذي ضم</w:t>
      </w:r>
      <w:r w:rsidR="00D2226D" w:rsidRPr="00C357FF">
        <w:rPr>
          <w:rFonts w:ascii="Simplified Arabic" w:hAnsi="Simplified Arabic" w:hint="cs"/>
          <w:noProof w:val="0"/>
          <w:color w:val="000000" w:themeColor="text1"/>
          <w:sz w:val="20"/>
          <w:rtl/>
        </w:rPr>
        <w:t>ه الاحتلال ال</w:t>
      </w:r>
      <w:r w:rsidR="00D2226D" w:rsidRPr="00C357FF">
        <w:rPr>
          <w:rFonts w:ascii="Simplified Arabic" w:hAnsi="Simplified Arabic"/>
          <w:noProof w:val="0"/>
          <w:color w:val="000000" w:themeColor="text1"/>
          <w:sz w:val="20"/>
          <w:rtl/>
        </w:rPr>
        <w:t>إسرائيل</w:t>
      </w:r>
      <w:r w:rsidR="00D2226D" w:rsidRPr="00C357FF">
        <w:rPr>
          <w:rFonts w:ascii="Simplified Arabic" w:hAnsi="Simplified Arabic" w:hint="cs"/>
          <w:noProof w:val="0"/>
          <w:color w:val="000000" w:themeColor="text1"/>
          <w:sz w:val="20"/>
          <w:rtl/>
        </w:rPr>
        <w:t xml:space="preserve">ي إليه </w:t>
      </w:r>
      <w:r w:rsidR="00D2226D" w:rsidRPr="00C357FF">
        <w:rPr>
          <w:rFonts w:ascii="Simplified Arabic" w:hAnsi="Simplified Arabic"/>
          <w:noProof w:val="0"/>
          <w:color w:val="000000" w:themeColor="text1"/>
          <w:sz w:val="20"/>
          <w:rtl/>
        </w:rPr>
        <w:t>عنوة بعيد احتلاله للضفة الغربية عام 1967</w:t>
      </w:r>
      <w:r w:rsidR="00D2226D">
        <w:rPr>
          <w:rFonts w:ascii="Simplified Arabic" w:hAnsi="Simplified Arabic" w:hint="cs"/>
          <w:noProof w:val="0"/>
          <w:color w:val="000000" w:themeColor="text1"/>
          <w:sz w:val="20"/>
          <w:rtl/>
        </w:rPr>
        <w:t xml:space="preserve">، </w:t>
      </w:r>
      <w:r w:rsidRPr="00FA13E0">
        <w:rPr>
          <w:rFonts w:ascii="Simplified Arabic" w:hAnsi="Simplified Arabic" w:hint="cs"/>
          <w:noProof w:val="0"/>
          <w:color w:val="000000" w:themeColor="text1"/>
          <w:sz w:val="20"/>
          <w:rtl/>
        </w:rPr>
        <w:t>يتبع مجلس يشع عدة سلطات تسمى مجالس إقليمية.</w:t>
      </w:r>
    </w:p>
    <w:p w:rsidR="0088783F" w:rsidRDefault="0088783F" w:rsidP="00B7191C">
      <w:pPr>
        <w:jc w:val="lowKashida"/>
        <w:rPr>
          <w:rFonts w:ascii="Simplified Arabic" w:hAnsi="Simplified Arabic"/>
          <w:b/>
          <w:bCs/>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ن</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الناتج المحلي الإجمالي</w:t>
      </w:r>
      <w:r w:rsidR="00395EF1" w:rsidRPr="00E317CE">
        <w:rPr>
          <w:rFonts w:ascii="Simplified Arabic" w:hAnsi="Simplified Arabic"/>
          <w:b/>
          <w:bCs/>
          <w:noProof w:val="0"/>
          <w:color w:val="000000" w:themeColor="text1"/>
          <w:sz w:val="20"/>
          <w:rtl/>
        </w:rPr>
        <w:t>:</w:t>
      </w:r>
    </w:p>
    <w:p w:rsidR="00FB3889" w:rsidRPr="00E317CE" w:rsidRDefault="00FB3889" w:rsidP="00F52DCB">
      <w:pPr>
        <w:jc w:val="lowKashida"/>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مؤشر يقيس إجمالي القيمة المضافة لكافة الأنشطة الاقتصادية من خلال المخرجات من السلع والخدمات للاستعمال النهائي التي ينتجها اقتصاد ما بواسطة المقيمين وغير المقيمين من سكانه </w:t>
      </w:r>
      <w:r w:rsidR="006218EF" w:rsidRPr="00E317CE">
        <w:rPr>
          <w:rFonts w:ascii="Simplified Arabic" w:hAnsi="Simplified Arabic"/>
          <w:noProof w:val="0"/>
          <w:color w:val="000000" w:themeColor="text1"/>
          <w:sz w:val="20"/>
          <w:rtl/>
        </w:rPr>
        <w:t>(عوامل الانتاج المحلية</w:t>
      </w:r>
      <w:r w:rsidRPr="00E317CE">
        <w:rPr>
          <w:rFonts w:ascii="Simplified Arabic" w:hAnsi="Simplified Arabic"/>
          <w:noProof w:val="0"/>
          <w:color w:val="000000" w:themeColor="text1"/>
          <w:sz w:val="20"/>
          <w:rtl/>
        </w:rPr>
        <w:t>) وبغض النظر عن توزيع هذا الإنتاج محليا أو خارجيا</w:t>
      </w:r>
      <w:r w:rsidR="006218EF" w:rsidRPr="00E317CE">
        <w:rPr>
          <w:rFonts w:ascii="Simplified Arabic" w:hAnsi="Simplified Arabic"/>
          <w:noProof w:val="0"/>
          <w:color w:val="000000" w:themeColor="text1"/>
          <w:sz w:val="20"/>
          <w:rtl/>
        </w:rPr>
        <w:t>،</w:t>
      </w:r>
      <w:r w:rsidRPr="00E317CE">
        <w:rPr>
          <w:rFonts w:ascii="Simplified Arabic" w:hAnsi="Simplified Arabic"/>
          <w:noProof w:val="0"/>
          <w:color w:val="000000" w:themeColor="text1"/>
          <w:sz w:val="20"/>
          <w:rtl/>
        </w:rPr>
        <w:t xml:space="preserve"> خلال فترة زمنية محددة ولا يشمل الحسومات على خفض قيمة استهلاك رأس المال الثابت أو استنزاف الموارد الطبيعية وتدهورها.</w:t>
      </w:r>
    </w:p>
    <w:p w:rsidR="00FA13E0" w:rsidRPr="00E317CE" w:rsidRDefault="00FA13E0" w:rsidP="00B7191C">
      <w:pPr>
        <w:jc w:val="lowKashida"/>
        <w:rPr>
          <w:rFonts w:ascii="Simplified Arabic" w:hAnsi="Simplified Arabic"/>
          <w:noProof w:val="0"/>
          <w:color w:val="000000" w:themeColor="text1"/>
          <w:sz w:val="20"/>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النزلاء:</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هم الأشخاص الذين </w:t>
      </w:r>
      <w:r w:rsidR="00B13EAB" w:rsidRPr="00E317CE">
        <w:rPr>
          <w:rFonts w:ascii="Simplified Arabic" w:hAnsi="Simplified Arabic"/>
          <w:noProof w:val="0"/>
          <w:color w:val="000000" w:themeColor="text1"/>
          <w:sz w:val="20"/>
          <w:rtl/>
        </w:rPr>
        <w:t>يبيتون في الفندق ويستخدمون مرافقه وخدماته ويعتبر كل من ترك الفندق ولو ليله واحدة ثم يعود للفندق ثانية بمثابة نزيل جديد.</w:t>
      </w:r>
    </w:p>
    <w:p w:rsidR="0088783F" w:rsidRPr="00E317CE" w:rsidRDefault="0088783F" w:rsidP="00B7191C">
      <w:pPr>
        <w:jc w:val="lowKashida"/>
        <w:rPr>
          <w:rFonts w:ascii="Simplified Arabic" w:hAnsi="Simplified Arabic"/>
          <w:noProof w:val="0"/>
          <w:color w:val="000000" w:themeColor="text1"/>
          <w:sz w:val="20"/>
          <w:rtl/>
        </w:rPr>
      </w:pPr>
    </w:p>
    <w:p w:rsidR="002815F0" w:rsidRPr="00E317CE" w:rsidRDefault="002815F0" w:rsidP="00B7191C">
      <w:pPr>
        <w:ind w:left="-1" w:firstLine="1"/>
        <w:jc w:val="both"/>
        <w:rPr>
          <w:rFonts w:ascii="Simplified Arabic" w:hAnsi="Simplified Arabic"/>
          <w:b/>
          <w:bCs/>
          <w:color w:val="000000" w:themeColor="text1"/>
          <w:sz w:val="20"/>
          <w:rtl/>
        </w:rPr>
      </w:pPr>
      <w:r w:rsidRPr="00E317CE">
        <w:rPr>
          <w:rFonts w:ascii="Simplified Arabic" w:hAnsi="Simplified Arabic"/>
          <w:b/>
          <w:bCs/>
          <w:color w:val="000000" w:themeColor="text1"/>
          <w:sz w:val="20"/>
          <w:rtl/>
        </w:rPr>
        <w:t>النشاط الاقتصادي الرئيسي:</w:t>
      </w:r>
    </w:p>
    <w:p w:rsidR="00776C52" w:rsidRPr="00E317CE" w:rsidRDefault="00776C52"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طبيعة العمل الذي تمارسه المؤسسة والذي قامت من اجله حسب التصنيف الدولي الموحد للأنشطة الاقتصادية (التنقيح الرابع) ويسهم بأكبر قدر من القيمة المضافة في حالة تعدد الأنشطة داخل المؤسسة الواحدة.</w:t>
      </w:r>
    </w:p>
    <w:p w:rsidR="0023782B" w:rsidRDefault="0023782B" w:rsidP="00B7191C">
      <w:pPr>
        <w:ind w:left="-1" w:firstLine="1"/>
        <w:jc w:val="both"/>
        <w:rPr>
          <w:rFonts w:ascii="Simplified Arabic" w:hAnsi="Simplified Arabic"/>
          <w:color w:val="000000" w:themeColor="text1"/>
          <w:sz w:val="20"/>
          <w:rtl/>
        </w:rPr>
      </w:pPr>
    </w:p>
    <w:p w:rsidR="00E8750C" w:rsidRDefault="00E8750C" w:rsidP="00B7191C">
      <w:pPr>
        <w:ind w:left="-1" w:firstLine="1"/>
        <w:jc w:val="both"/>
        <w:rPr>
          <w:rFonts w:ascii="Simplified Arabic" w:hAnsi="Simplified Arabic"/>
          <w:color w:val="000000" w:themeColor="text1"/>
          <w:sz w:val="20"/>
          <w:rtl/>
        </w:rPr>
      </w:pPr>
    </w:p>
    <w:p w:rsidR="002815F0" w:rsidRPr="00E317CE" w:rsidRDefault="00AD237A" w:rsidP="00B7191C">
      <w:pPr>
        <w:ind w:left="-1" w:firstLine="1"/>
        <w:jc w:val="both"/>
        <w:rPr>
          <w:rFonts w:ascii="Simplified Arabic" w:hAnsi="Simplified Arabic"/>
          <w:b/>
          <w:bCs/>
          <w:color w:val="000000" w:themeColor="text1"/>
          <w:sz w:val="20"/>
          <w:rtl/>
        </w:rPr>
      </w:pPr>
      <w:r w:rsidRPr="00E317CE">
        <w:rPr>
          <w:rFonts w:ascii="Simplified Arabic" w:hAnsi="Simplified Arabic"/>
          <w:b/>
          <w:bCs/>
          <w:color w:val="000000" w:themeColor="text1"/>
          <w:sz w:val="20"/>
          <w:rtl/>
        </w:rPr>
        <w:t>النشاط الاقتصادي:</w:t>
      </w:r>
    </w:p>
    <w:p w:rsidR="002D2049" w:rsidRPr="00E317CE" w:rsidRDefault="00AD237A"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مصطلح يشير إلى عملية تدمج مجموعة من الإجراءات والأنشطة تنفذ من قبل وحدة معينة والتي تستخدم العمل ورأس المال والبضائع والخدمات لتنتج منتجات محددة (سلع وخدمات). </w:t>
      </w:r>
    </w:p>
    <w:p w:rsidR="00463AAD" w:rsidRPr="00E317CE" w:rsidRDefault="00463AAD" w:rsidP="00B7191C">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النشيطون اقتصاديا (القوى العاملة)</w:t>
      </w:r>
      <w:r w:rsidR="00395EF1" w:rsidRPr="00E317CE">
        <w:rPr>
          <w:rFonts w:ascii="Simplified Arabic" w:hAnsi="Simplified Arabic"/>
          <w:b/>
          <w:bCs/>
          <w:noProof w:val="0"/>
          <w:color w:val="000000" w:themeColor="text1"/>
          <w:sz w:val="20"/>
          <w:rtl/>
        </w:rPr>
        <w:t>:</w:t>
      </w:r>
      <w:r w:rsidRPr="00E317CE">
        <w:rPr>
          <w:rFonts w:ascii="Simplified Arabic" w:hAnsi="Simplified Arabic"/>
          <w:b/>
          <w:bCs/>
          <w:noProof w:val="0"/>
          <w:color w:val="000000" w:themeColor="text1"/>
          <w:sz w:val="20"/>
          <w:rtl/>
        </w:rPr>
        <w:t xml:space="preserve"> </w:t>
      </w:r>
    </w:p>
    <w:p w:rsidR="006E7CBF" w:rsidRPr="00E317CE" w:rsidRDefault="00D66390"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هم جميع الأفراد الذين ينتمون لسن العمل (15 سنة فاكثر) وينطبق عليهم مفهوم العمالة أو البطالة</w:t>
      </w:r>
      <w:r w:rsidR="006E7CBF" w:rsidRPr="00E317CE">
        <w:rPr>
          <w:rFonts w:ascii="Simplified Arabic" w:hAnsi="Simplified Arabic"/>
          <w:noProof w:val="0"/>
          <w:color w:val="000000" w:themeColor="text1"/>
          <w:sz w:val="20"/>
          <w:rtl/>
        </w:rPr>
        <w:t>.</w:t>
      </w:r>
    </w:p>
    <w:p w:rsidR="00CB3651" w:rsidRPr="00E317CE" w:rsidRDefault="00CB3651" w:rsidP="00B7191C">
      <w:pPr>
        <w:jc w:val="lowKashida"/>
        <w:rPr>
          <w:rFonts w:ascii="Simplified Arabic" w:hAnsi="Simplified Arabic"/>
          <w:b/>
          <w:bCs/>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النفايات الصلبة</w:t>
      </w:r>
      <w:r w:rsidR="00395EF1"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مادة عديمة النفع وخطرة أحيانا ذات محتوى منخفض من السوائل.  وتشمل النفايات البلدية، والنفايات الصناعية والتجارية، ونفايات ناتجة عن العمليات الزراعية وتربية الحيوانات، والنشاطات الأخرى المرتبطة بها ونفايات الهدم ومخلفات التعدين.</w:t>
      </w:r>
    </w:p>
    <w:p w:rsidR="000A5F9D" w:rsidRPr="00E317CE" w:rsidRDefault="000A5F9D" w:rsidP="00B7191C">
      <w:pPr>
        <w:jc w:val="lowKashida"/>
        <w:rPr>
          <w:rFonts w:ascii="Simplified Arabic" w:hAnsi="Simplified Arabic"/>
          <w:b/>
          <w:bCs/>
          <w:noProof w:val="0"/>
          <w:color w:val="000000" w:themeColor="text1"/>
          <w:sz w:val="20"/>
          <w:rtl/>
        </w:rPr>
      </w:pPr>
    </w:p>
    <w:p w:rsidR="00395EF1" w:rsidRPr="00E317CE" w:rsidRDefault="006E7CBF"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نوع المسكن</w:t>
      </w:r>
      <w:r w:rsidR="00395EF1" w:rsidRPr="00E317CE">
        <w:rPr>
          <w:rFonts w:ascii="Simplified Arabic" w:hAnsi="Simplified Arabic"/>
          <w:b/>
          <w:bCs/>
          <w:noProof w:val="0"/>
          <w:color w:val="000000" w:themeColor="text1"/>
          <w:sz w:val="20"/>
          <w:rtl/>
        </w:rPr>
        <w:t>:</w:t>
      </w:r>
    </w:p>
    <w:p w:rsidR="006E7CBF" w:rsidRDefault="006E7CBF" w:rsidP="006218EF">
      <w:pPr>
        <w:jc w:val="lowKashida"/>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وهو الشكل الهندسي أو المعماري للمسكن، والذي قد يكون فيلا، أو داراً، أو شقة، أو غرفة مستقلة، أو أي شكل آخر</w:t>
      </w:r>
      <w:r w:rsidR="006218EF" w:rsidRPr="00E317CE">
        <w:rPr>
          <w:rFonts w:ascii="Simplified Arabic" w:hAnsi="Simplified Arabic"/>
          <w:noProof w:val="0"/>
          <w:color w:val="000000" w:themeColor="text1"/>
          <w:sz w:val="20"/>
          <w:rtl/>
        </w:rPr>
        <w:t>،</w:t>
      </w:r>
      <w:r w:rsidRPr="00E317CE">
        <w:rPr>
          <w:rFonts w:ascii="Simplified Arabic" w:hAnsi="Simplified Arabic"/>
          <w:noProof w:val="0"/>
          <w:color w:val="000000" w:themeColor="text1"/>
          <w:sz w:val="20"/>
          <w:rtl/>
        </w:rPr>
        <w:t xml:space="preserve">  مثل</w:t>
      </w:r>
      <w:r w:rsidR="00395EF1" w:rsidRPr="00E317CE">
        <w:rPr>
          <w:rFonts w:ascii="Simplified Arabic" w:hAnsi="Simplified Arabic"/>
          <w:noProof w:val="0"/>
          <w:color w:val="000000" w:themeColor="text1"/>
          <w:sz w:val="20"/>
          <w:rtl/>
        </w:rPr>
        <w:t xml:space="preserve"> </w:t>
      </w:r>
      <w:r w:rsidRPr="00E317CE">
        <w:rPr>
          <w:rFonts w:ascii="Simplified Arabic" w:hAnsi="Simplified Arabic"/>
          <w:noProof w:val="0"/>
          <w:color w:val="000000" w:themeColor="text1"/>
          <w:sz w:val="20"/>
          <w:rtl/>
        </w:rPr>
        <w:t>(براكية أو خيمة…الخ).</w:t>
      </w:r>
    </w:p>
    <w:p w:rsidR="00F52DCB" w:rsidRPr="00E317CE" w:rsidRDefault="00F52DCB" w:rsidP="006218EF">
      <w:pPr>
        <w:jc w:val="lowKashida"/>
        <w:rPr>
          <w:rFonts w:ascii="Simplified Arabic" w:hAnsi="Simplified Arabic"/>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و</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الواردات</w:t>
      </w:r>
      <w:r w:rsidR="00395EF1" w:rsidRPr="00E317CE">
        <w:rPr>
          <w:rFonts w:ascii="Simplified Arabic" w:hAnsi="Simplified Arabic"/>
          <w:b/>
          <w:bCs/>
          <w:noProof w:val="0"/>
          <w:color w:val="000000" w:themeColor="text1"/>
          <w:sz w:val="20"/>
          <w:rtl/>
        </w:rPr>
        <w:t>:</w:t>
      </w:r>
    </w:p>
    <w:p w:rsidR="00395EF1" w:rsidRPr="00E317CE" w:rsidRDefault="00EF4C01"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إجمـالي السلع والخدمـات المستوردة للبلد عن طريق الموانئ البرية والبحرية والجوية، التي تم نقل ملكيتها لتغطية الاحتياجات المحلية للاستهلاك النهائي والوسيط وإعادة التصدير.</w:t>
      </w:r>
    </w:p>
    <w:p w:rsidR="0019252D" w:rsidRPr="00E317CE" w:rsidRDefault="0019252D" w:rsidP="00B7191C">
      <w:pPr>
        <w:jc w:val="both"/>
        <w:rPr>
          <w:rFonts w:ascii="Simplified Arabic" w:hAnsi="Simplified Arabic"/>
          <w:noProof w:val="0"/>
          <w:color w:val="000000" w:themeColor="text1"/>
          <w:sz w:val="20"/>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الوحدة السكنية (المسكن)</w:t>
      </w:r>
      <w:r w:rsidR="00395EF1"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مبنى أو جزء من مبنى معد أصلاً لسكن أسرة واحدة، وله باب أو مدخل مستقل أو أكثر من مدخل يؤدي إلى الطريق أو الممر العام دون المرور في وحدة سكنية أخرى، وقد تكون الوحدة السكنية غير معدة أصلا للسكن إلا أنها وجدت مسكونة وقت المسح، وقد تكون الوحدة السكنية مستخدمة للسكن أو العمل أو لكليهما أو مغلقة أو خالية.  وقد تكون الوحدة السكنية مشغولة بأسرة واحدة أو اكثر وقت المسح.</w:t>
      </w:r>
    </w:p>
    <w:p w:rsidR="0018640F" w:rsidRPr="00E317CE" w:rsidRDefault="0018640F" w:rsidP="00B7191C">
      <w:pPr>
        <w:jc w:val="lowKashida"/>
        <w:rPr>
          <w:rFonts w:ascii="Simplified Arabic" w:hAnsi="Simplified Arabic"/>
          <w:b/>
          <w:bCs/>
          <w:noProof w:val="0"/>
          <w:color w:val="000000" w:themeColor="text1"/>
          <w:sz w:val="20"/>
          <w:rtl/>
        </w:rPr>
      </w:pPr>
    </w:p>
    <w:p w:rsidR="00776C52" w:rsidRPr="00E317CE" w:rsidRDefault="002922E3"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الوفيات</w:t>
      </w:r>
      <w:r w:rsidR="00776C52" w:rsidRPr="00E317CE">
        <w:rPr>
          <w:rFonts w:ascii="Simplified Arabic" w:hAnsi="Simplified Arabic"/>
          <w:b/>
          <w:bCs/>
          <w:noProof w:val="0"/>
          <w:color w:val="000000" w:themeColor="text1"/>
          <w:sz w:val="20"/>
          <w:rtl/>
        </w:rPr>
        <w:t>:</w:t>
      </w:r>
    </w:p>
    <w:p w:rsidR="0013411E" w:rsidRDefault="002922E3"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حالات الوفاة التي تشكل أحد عناصر التغير السكاني.</w:t>
      </w:r>
    </w:p>
    <w:p w:rsidR="00746D55" w:rsidRDefault="00746D55" w:rsidP="00B7191C">
      <w:pPr>
        <w:jc w:val="both"/>
        <w:rPr>
          <w:rFonts w:ascii="Simplified Arabic" w:hAnsi="Simplified Arabic"/>
          <w:noProof w:val="0"/>
          <w:color w:val="000000" w:themeColor="text1"/>
          <w:sz w:val="20"/>
          <w:rtl/>
        </w:rPr>
      </w:pPr>
    </w:p>
    <w:p w:rsidR="0088783F" w:rsidRDefault="0088783F" w:rsidP="00B7191C">
      <w:pPr>
        <w:jc w:val="both"/>
        <w:rPr>
          <w:rFonts w:ascii="Simplified Arabic" w:hAnsi="Simplified Arabic"/>
          <w:noProof w:val="0"/>
          <w:color w:val="000000" w:themeColor="text1"/>
          <w:sz w:val="20"/>
          <w:rtl/>
        </w:rPr>
      </w:pPr>
    </w:p>
    <w:p w:rsidR="0088783F" w:rsidRDefault="0088783F" w:rsidP="00B7191C">
      <w:pPr>
        <w:jc w:val="both"/>
        <w:rPr>
          <w:rFonts w:ascii="Simplified Arabic" w:hAnsi="Simplified Arabic"/>
          <w:noProof w:val="0"/>
          <w:color w:val="000000" w:themeColor="text1"/>
          <w:sz w:val="20"/>
          <w:rtl/>
        </w:rPr>
      </w:pPr>
    </w:p>
    <w:p w:rsidR="0088783F" w:rsidRPr="00E317CE" w:rsidRDefault="0088783F" w:rsidP="00B7191C">
      <w:pPr>
        <w:jc w:val="both"/>
        <w:rPr>
          <w:rFonts w:ascii="Simplified Arabic" w:hAnsi="Simplified Arabic"/>
          <w:noProof w:val="0"/>
          <w:color w:val="000000" w:themeColor="text1"/>
          <w:sz w:val="20"/>
          <w:rtl/>
        </w:rPr>
      </w:pPr>
      <w:bookmarkStart w:id="0" w:name="_GoBack"/>
      <w:bookmarkEnd w:id="0"/>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lastRenderedPageBreak/>
        <w:t>ي</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يعمل لحسابه</w:t>
      </w:r>
      <w:r w:rsidR="00395EF1" w:rsidRPr="00E317CE">
        <w:rPr>
          <w:rFonts w:ascii="Simplified Arabic" w:hAnsi="Simplified Arabic"/>
          <w:b/>
          <w:bCs/>
          <w:noProof w:val="0"/>
          <w:color w:val="000000" w:themeColor="text1"/>
          <w:sz w:val="20"/>
          <w:rtl/>
        </w:rPr>
        <w:t>:</w:t>
      </w:r>
    </w:p>
    <w:p w:rsidR="00776C52" w:rsidRDefault="00776C52" w:rsidP="00B7191C">
      <w:pPr>
        <w:jc w:val="both"/>
        <w:rPr>
          <w:rFonts w:ascii="Simplified Arabic" w:hAnsi="Simplified Arabic"/>
          <w:color w:val="000000" w:themeColor="text1"/>
          <w:sz w:val="20"/>
          <w:rtl/>
        </w:rPr>
      </w:pPr>
      <w:r w:rsidRPr="00E317CE">
        <w:rPr>
          <w:rFonts w:ascii="Simplified Arabic" w:hAnsi="Simplified Arabic"/>
          <w:noProof w:val="0"/>
          <w:color w:val="000000" w:themeColor="text1"/>
          <w:sz w:val="20"/>
          <w:rtl/>
        </w:rPr>
        <w:t>هو الفرد الذي يعمل في منشأة يملكها أو يملك جزءاً منها (شريك) وليس بالمنشأة أي مستخدم يعمل بأجر ويشمل الاشخاص الذين يعملون لحسابهم خارج المنشآت.</w:t>
      </w:r>
    </w:p>
    <w:p w:rsidR="0088783F" w:rsidRPr="00E317CE" w:rsidRDefault="0088783F" w:rsidP="00B7191C">
      <w:pPr>
        <w:jc w:val="both"/>
        <w:rPr>
          <w:rFonts w:ascii="Simplified Arabic" w:hAnsi="Simplified Arabic"/>
          <w:color w:val="000000" w:themeColor="text1"/>
          <w:sz w:val="20"/>
          <w:rtl/>
        </w:rPr>
      </w:pPr>
    </w:p>
    <w:p w:rsidR="00CD35C7" w:rsidRPr="00E317CE" w:rsidRDefault="00CD35C7"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يعمل بأجر:</w:t>
      </w:r>
    </w:p>
    <w:p w:rsidR="00CD35C7" w:rsidRPr="00E317CE" w:rsidRDefault="00CD35C7"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الفرد الذي يعمل لحساب فرد آخر أو لحساب منشأة أو جهة معينة وتحت إشرافها ويحصل مقابل عمله على أجر محدد سواء كان بأجر على شكل راتب شهري أو أجرة أسبوعية أو بالمياومة أو علــى القطعة أو أي طريقة دفع أخرى.  ويندرج تحت ذلك العاملون بالوزارات والهيئات الحكومية والعاملون بالشركات بالإضافة إلى الذين يعملون بأجر في مصلحة خاصة بالعائلة أو لدى الغير.</w:t>
      </w:r>
    </w:p>
    <w:p w:rsidR="005433A9" w:rsidRPr="00E317CE" w:rsidRDefault="005433A9" w:rsidP="00B7191C">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الينابيع</w:t>
      </w:r>
      <w:r w:rsidR="00395EF1" w:rsidRPr="00E317CE">
        <w:rPr>
          <w:rFonts w:ascii="Simplified Arabic" w:hAnsi="Simplified Arabic"/>
          <w:b/>
          <w:bCs/>
          <w:noProof w:val="0"/>
          <w:color w:val="000000" w:themeColor="text1"/>
          <w:sz w:val="20"/>
          <w:rtl/>
        </w:rPr>
        <w:t>:</w:t>
      </w:r>
    </w:p>
    <w:p w:rsidR="005C58CD"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المياه المتدفقة من تحت سطح الأرض والناتجة عن نقطة التقاء منسوب المياه الجوفي مع سطح الأرض، قد تكون دائمة أو موسمية.</w:t>
      </w:r>
    </w:p>
    <w:p w:rsidR="0018640F" w:rsidRPr="00E317CE" w:rsidRDefault="0018640F" w:rsidP="00B7191C">
      <w:pPr>
        <w:jc w:val="both"/>
        <w:rPr>
          <w:rFonts w:ascii="Simplified Arabic" w:hAnsi="Simplified Arabic"/>
          <w:noProof w:val="0"/>
          <w:color w:val="000000" w:themeColor="text1"/>
          <w:sz w:val="20"/>
          <w:rtl/>
        </w:rPr>
      </w:pPr>
    </w:p>
    <w:p w:rsidR="0018640F" w:rsidRPr="00E317CE" w:rsidRDefault="0018640F" w:rsidP="00B7191C">
      <w:pPr>
        <w:jc w:val="both"/>
        <w:rPr>
          <w:rFonts w:ascii="Simplified Arabic" w:hAnsi="Simplified Arabic"/>
          <w:noProof w:val="0"/>
          <w:color w:val="000000" w:themeColor="text1"/>
          <w:sz w:val="20"/>
          <w:rtl/>
        </w:rPr>
      </w:pPr>
    </w:p>
    <w:p w:rsidR="0018640F" w:rsidRPr="00E317CE" w:rsidRDefault="0018640F" w:rsidP="00B7191C">
      <w:pPr>
        <w:jc w:val="both"/>
        <w:rPr>
          <w:rFonts w:ascii="Simplified Arabic" w:hAnsi="Simplified Arabic"/>
          <w:noProof w:val="0"/>
          <w:color w:val="000000" w:themeColor="text1"/>
          <w:sz w:val="20"/>
          <w:rtl/>
        </w:rPr>
      </w:pPr>
    </w:p>
    <w:p w:rsidR="0018640F" w:rsidRPr="00E317CE" w:rsidRDefault="0018640F" w:rsidP="00B7191C">
      <w:pPr>
        <w:jc w:val="both"/>
        <w:rPr>
          <w:rFonts w:ascii="Simplified Arabic" w:hAnsi="Simplified Arabic"/>
          <w:noProof w:val="0"/>
          <w:color w:val="000000" w:themeColor="text1"/>
          <w:sz w:val="20"/>
          <w:rtl/>
        </w:rPr>
      </w:pPr>
    </w:p>
    <w:p w:rsidR="0018640F" w:rsidRPr="00E317CE" w:rsidRDefault="0018640F" w:rsidP="00B7191C">
      <w:pPr>
        <w:jc w:val="both"/>
        <w:rPr>
          <w:rFonts w:ascii="Simplified Arabic" w:hAnsi="Simplified Arabic"/>
          <w:noProof w:val="0"/>
          <w:color w:val="000000" w:themeColor="text1"/>
          <w:sz w:val="20"/>
          <w:rtl/>
        </w:rPr>
      </w:pPr>
    </w:p>
    <w:sectPr w:rsidR="0018640F" w:rsidRPr="00E317CE" w:rsidSect="00B4701D">
      <w:headerReference w:type="default" r:id="rId8"/>
      <w:footerReference w:type="even" r:id="rId9"/>
      <w:footerReference w:type="default" r:id="rId10"/>
      <w:headerReference w:type="first" r:id="rId11"/>
      <w:footerReference w:type="first" r:id="rId12"/>
      <w:endnotePr>
        <w:numFmt w:val="lowerLetter"/>
      </w:endnotePr>
      <w:type w:val="continuous"/>
      <w:pgSz w:w="9639" w:h="13608" w:code="9"/>
      <w:pgMar w:top="1134" w:right="1134" w:bottom="1134" w:left="1134" w:header="680" w:footer="680" w:gutter="0"/>
      <w:pgNumType w:start="181"/>
      <w:cols w:space="720"/>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4613" w:rsidRDefault="00704613">
      <w:r>
        <w:separator/>
      </w:r>
    </w:p>
  </w:endnote>
  <w:endnote w:type="continuationSeparator" w:id="0">
    <w:p w:rsidR="00704613" w:rsidRDefault="00704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6E32" w:rsidRDefault="00312F8F">
    <w:pPr>
      <w:pStyle w:val="Footer"/>
      <w:framePr w:wrap="around" w:vAnchor="text" w:hAnchor="margin" w:xAlign="center" w:y="1"/>
      <w:rPr>
        <w:rStyle w:val="PageNumber"/>
        <w:rtl/>
      </w:rPr>
    </w:pPr>
    <w:r>
      <w:rPr>
        <w:rStyle w:val="PageNumber"/>
        <w:rtl/>
      </w:rPr>
      <w:fldChar w:fldCharType="begin"/>
    </w:r>
    <w:r w:rsidR="00786E32">
      <w:rPr>
        <w:rStyle w:val="PageNumber"/>
      </w:rPr>
      <w:instrText xml:space="preserve">PAGE  </w:instrText>
    </w:r>
    <w:r>
      <w:rPr>
        <w:rStyle w:val="PageNumber"/>
        <w:rtl/>
      </w:rPr>
      <w:fldChar w:fldCharType="end"/>
    </w:r>
  </w:p>
  <w:p w:rsidR="00786E32" w:rsidRDefault="00786E32">
    <w:pPr>
      <w:pStyle w:val="Footer"/>
      <w:rPr>
        <w:rt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6E32" w:rsidRPr="00A30A0E" w:rsidRDefault="00312F8F">
    <w:pPr>
      <w:pStyle w:val="Footer"/>
      <w:framePr w:wrap="around" w:vAnchor="text" w:hAnchor="margin" w:xAlign="center" w:y="1"/>
      <w:rPr>
        <w:rStyle w:val="PageNumber"/>
        <w:rFonts w:cs="Times New Roman"/>
        <w:sz w:val="16"/>
        <w:szCs w:val="16"/>
        <w:rtl/>
      </w:rPr>
    </w:pPr>
    <w:r w:rsidRPr="00A30A0E">
      <w:rPr>
        <w:rStyle w:val="PageNumber"/>
        <w:rFonts w:cs="Times New Roman"/>
        <w:sz w:val="16"/>
        <w:szCs w:val="16"/>
        <w:rtl/>
      </w:rPr>
      <w:fldChar w:fldCharType="begin"/>
    </w:r>
    <w:r w:rsidR="00786E32" w:rsidRPr="00A30A0E">
      <w:rPr>
        <w:rStyle w:val="PageNumber"/>
        <w:rFonts w:cs="Times New Roman"/>
        <w:sz w:val="16"/>
        <w:szCs w:val="16"/>
      </w:rPr>
      <w:instrText xml:space="preserve">PAGE  </w:instrText>
    </w:r>
    <w:r w:rsidRPr="00A30A0E">
      <w:rPr>
        <w:rStyle w:val="PageNumber"/>
        <w:rFonts w:cs="Times New Roman"/>
        <w:sz w:val="16"/>
        <w:szCs w:val="16"/>
        <w:rtl/>
      </w:rPr>
      <w:fldChar w:fldCharType="separate"/>
    </w:r>
    <w:r w:rsidR="0088783F">
      <w:rPr>
        <w:rStyle w:val="PageNumber"/>
        <w:rFonts w:cs="Times New Roman"/>
        <w:sz w:val="16"/>
        <w:szCs w:val="16"/>
        <w:rtl/>
      </w:rPr>
      <w:t>197</w:t>
    </w:r>
    <w:r w:rsidRPr="00A30A0E">
      <w:rPr>
        <w:rStyle w:val="PageNumber"/>
        <w:rFonts w:cs="Times New Roman"/>
        <w:sz w:val="16"/>
        <w:szCs w:val="16"/>
        <w:rtl/>
      </w:rPr>
      <w:fldChar w:fldCharType="end"/>
    </w:r>
  </w:p>
  <w:p w:rsidR="00786E32" w:rsidRDefault="00786E32" w:rsidP="00305720">
    <w:pPr>
      <w:pStyle w:val="Footer"/>
      <w:bidi w:val="0"/>
      <w:rPr>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6E32" w:rsidRPr="00A30A0E" w:rsidRDefault="00312F8F">
    <w:pPr>
      <w:pStyle w:val="Footer"/>
      <w:jc w:val="center"/>
      <w:rPr>
        <w:rFonts w:cs="Times New Roman"/>
        <w:sz w:val="16"/>
        <w:szCs w:val="16"/>
      </w:rPr>
    </w:pPr>
    <w:r w:rsidRPr="00A30A0E">
      <w:rPr>
        <w:rFonts w:cs="Times New Roman"/>
        <w:sz w:val="16"/>
        <w:szCs w:val="16"/>
      </w:rPr>
      <w:fldChar w:fldCharType="begin"/>
    </w:r>
    <w:r w:rsidR="00786E32" w:rsidRPr="00A30A0E">
      <w:rPr>
        <w:rFonts w:cs="Times New Roman"/>
        <w:sz w:val="16"/>
        <w:szCs w:val="16"/>
      </w:rPr>
      <w:instrText xml:space="preserve"> PAGE   \* MERGEFORMAT </w:instrText>
    </w:r>
    <w:r w:rsidRPr="00A30A0E">
      <w:rPr>
        <w:rFonts w:cs="Times New Roman"/>
        <w:sz w:val="16"/>
        <w:szCs w:val="16"/>
      </w:rPr>
      <w:fldChar w:fldCharType="separate"/>
    </w:r>
    <w:r w:rsidR="0088783F">
      <w:rPr>
        <w:rFonts w:cs="Times New Roman"/>
        <w:sz w:val="16"/>
        <w:szCs w:val="16"/>
        <w:rtl/>
      </w:rPr>
      <w:t>181</w:t>
    </w:r>
    <w:r w:rsidRPr="00A30A0E">
      <w:rPr>
        <w:rFonts w:cs="Times New Roman"/>
        <w:sz w:val="16"/>
        <w:szCs w:val="16"/>
      </w:rPr>
      <w:fldChar w:fldCharType="end"/>
    </w:r>
  </w:p>
  <w:p w:rsidR="00786E32" w:rsidRDefault="00786E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4613" w:rsidRDefault="00704613">
      <w:r>
        <w:separator/>
      </w:r>
    </w:p>
  </w:footnote>
  <w:footnote w:type="continuationSeparator" w:id="0">
    <w:p w:rsidR="00704613" w:rsidRDefault="00704613">
      <w:r>
        <w:continuationSeparator/>
      </w:r>
    </w:p>
  </w:footnote>
  <w:footnote w:id="1">
    <w:p w:rsidR="00070E94" w:rsidRPr="00BA1E1C" w:rsidRDefault="00070E94" w:rsidP="00070E94">
      <w:pPr>
        <w:bidi w:val="0"/>
        <w:jc w:val="both"/>
        <w:rPr>
          <w:sz w:val="20"/>
        </w:rPr>
      </w:pPr>
      <w:r>
        <w:rPr>
          <w:rStyle w:val="FootnoteReference"/>
          <w:rFonts w:eastAsiaTheme="majorEastAsia"/>
        </w:rPr>
        <w:footnoteRef/>
      </w:r>
      <w:r w:rsidRPr="00EF590F">
        <w:rPr>
          <w:sz w:val="18"/>
          <w:szCs w:val="18"/>
        </w:rPr>
        <w:t>CEDAW, General Recommendation No.19, para 6.</w:t>
      </w:r>
    </w:p>
    <w:p w:rsidR="00070E94" w:rsidRPr="00104771" w:rsidRDefault="00070E94" w:rsidP="00070E94">
      <w:pPr>
        <w:pStyle w:val="FootnoteText"/>
        <w:bidi w:val="0"/>
        <w:rPr>
          <w:sz w:val="2"/>
          <w:szCs w:val="2"/>
        </w:rPr>
      </w:pPr>
    </w:p>
  </w:footnote>
  <w:footnote w:id="2">
    <w:p w:rsidR="00070E94" w:rsidRPr="00FF19FD" w:rsidRDefault="00070E94" w:rsidP="00070E94">
      <w:pPr>
        <w:bidi w:val="0"/>
        <w:jc w:val="both"/>
        <w:rPr>
          <w:sz w:val="18"/>
          <w:szCs w:val="18"/>
        </w:rPr>
      </w:pPr>
      <w:r>
        <w:rPr>
          <w:rStyle w:val="FootnoteReference"/>
          <w:rFonts w:eastAsiaTheme="majorEastAsia"/>
        </w:rPr>
        <w:footnoteRef/>
      </w:r>
      <w:r w:rsidRPr="00FF19FD">
        <w:rPr>
          <w:sz w:val="18"/>
          <w:szCs w:val="18"/>
        </w:rPr>
        <w:t>UN Secretary-General’s Study, supra note 1, para 111- 112.</w:t>
      </w:r>
    </w:p>
    <w:p w:rsidR="00070E94" w:rsidRPr="00A677A6" w:rsidRDefault="00070E94" w:rsidP="00070E94">
      <w:pPr>
        <w:pStyle w:val="FootnoteText"/>
        <w:bidi w:val="0"/>
        <w:rPr>
          <w:sz w:val="4"/>
          <w:szCs w:val="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6E32" w:rsidRPr="00E4358E" w:rsidRDefault="00786E32" w:rsidP="00FD3D5A">
    <w:pPr>
      <w:pStyle w:val="Header"/>
      <w:rPr>
        <w:rFonts w:ascii="Arial" w:hAnsi="Arial" w:cs="Arial"/>
        <w:sz w:val="20"/>
        <w:szCs w:val="16"/>
        <w:rtl/>
      </w:rPr>
    </w:pPr>
    <w:r w:rsidRPr="00E4358E">
      <w:rPr>
        <w:rFonts w:ascii="Arial" w:hAnsi="Arial" w:cs="Arial"/>
        <w:sz w:val="16"/>
        <w:szCs w:val="16"/>
      </w:rPr>
      <w:t>PCBS</w:t>
    </w:r>
    <w:r w:rsidRPr="00E4358E">
      <w:rPr>
        <w:rFonts w:ascii="Arial" w:hAnsi="Arial" w:cs="Arial"/>
        <w:sz w:val="16"/>
        <w:szCs w:val="16"/>
        <w:rtl/>
      </w:rPr>
      <w:t xml:space="preserve">: كتاب القدس الإحصائي السنوي </w:t>
    </w:r>
    <w:r>
      <w:rPr>
        <w:rFonts w:ascii="Arial" w:hAnsi="Arial" w:cs="Arial" w:hint="cs"/>
        <w:sz w:val="16"/>
        <w:szCs w:val="16"/>
        <w:rtl/>
      </w:rPr>
      <w:t>20</w:t>
    </w:r>
    <w:r w:rsidR="00FD3D5A">
      <w:rPr>
        <w:rFonts w:ascii="Arial" w:hAnsi="Arial" w:cs="Arial"/>
        <w:sz w:val="16"/>
        <w:szCs w:val="16"/>
      </w:rPr>
      <w:t>20</w:t>
    </w:r>
    <w:r>
      <w:rPr>
        <w:rFonts w:ascii="Arial" w:hAnsi="Arial" w:cs="Arial" w:hint="cs"/>
        <w:sz w:val="20"/>
        <w:szCs w:val="16"/>
        <w:rtl/>
      </w:rPr>
      <w:t xml:space="preserve">                                                                                  المفاهيم والمصطلحات</w:t>
    </w:r>
  </w:p>
  <w:p w:rsidR="00786E32" w:rsidRPr="008B5DBA" w:rsidRDefault="00786E32" w:rsidP="008B5DBA">
    <w:pPr>
      <w:pStyle w:val="Header"/>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6E32" w:rsidRPr="00E4358E" w:rsidRDefault="00786E32" w:rsidP="00FD3D5A">
    <w:pPr>
      <w:pStyle w:val="Header"/>
      <w:rPr>
        <w:rFonts w:ascii="Arial" w:hAnsi="Arial" w:cs="Arial"/>
        <w:sz w:val="20"/>
        <w:szCs w:val="16"/>
        <w:rtl/>
      </w:rPr>
    </w:pPr>
    <w:r w:rsidRPr="00E4358E">
      <w:rPr>
        <w:rFonts w:ascii="Arial" w:hAnsi="Arial" w:cs="Arial"/>
        <w:sz w:val="16"/>
        <w:szCs w:val="16"/>
      </w:rPr>
      <w:t>PCBS</w:t>
    </w:r>
    <w:r w:rsidRPr="00E4358E">
      <w:rPr>
        <w:rFonts w:ascii="Arial" w:hAnsi="Arial" w:cs="Arial"/>
        <w:sz w:val="16"/>
        <w:szCs w:val="16"/>
        <w:rtl/>
      </w:rPr>
      <w:t xml:space="preserve">: كتاب القدس الإحصائي السنوي </w:t>
    </w:r>
    <w:r>
      <w:rPr>
        <w:rFonts w:ascii="Arial" w:hAnsi="Arial" w:cs="Arial" w:hint="cs"/>
        <w:sz w:val="16"/>
        <w:szCs w:val="16"/>
        <w:rtl/>
      </w:rPr>
      <w:t>20</w:t>
    </w:r>
    <w:r w:rsidR="00FD3D5A">
      <w:rPr>
        <w:rFonts w:ascii="Arial" w:hAnsi="Arial" w:cs="Arial"/>
        <w:sz w:val="16"/>
        <w:szCs w:val="16"/>
      </w:rPr>
      <w:t>20</w:t>
    </w:r>
    <w:r>
      <w:rPr>
        <w:rFonts w:ascii="Arial" w:hAnsi="Arial" w:cs="Arial" w:hint="cs"/>
        <w:sz w:val="20"/>
        <w:szCs w:val="16"/>
        <w:rtl/>
      </w:rPr>
      <w:t xml:space="preserve">                                                                                  المفاهيم والمصطلحات</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253F8"/>
    <w:multiLevelType w:val="singleLevel"/>
    <w:tmpl w:val="04090001"/>
    <w:lvl w:ilvl="0">
      <w:start w:val="1"/>
      <w:numFmt w:val="bullet"/>
      <w:lvlText w:val=""/>
      <w:lvlJc w:val="left"/>
      <w:pPr>
        <w:tabs>
          <w:tab w:val="num" w:pos="720"/>
        </w:tabs>
        <w:ind w:left="720" w:right="720" w:hanging="360"/>
      </w:pPr>
      <w:rPr>
        <w:rFonts w:ascii="Symbol" w:hAnsi="Symbol" w:cs="Times New Roman" w:hint="default"/>
      </w:rPr>
    </w:lvl>
  </w:abstractNum>
  <w:abstractNum w:abstractNumId="1" w15:restartNumberingAfterBreak="0">
    <w:nsid w:val="05345178"/>
    <w:multiLevelType w:val="hybridMultilevel"/>
    <w:tmpl w:val="88AE0E28"/>
    <w:lvl w:ilvl="0" w:tplc="785A8C76">
      <w:start w:val="1"/>
      <w:numFmt w:val="arabicAlpha"/>
      <w:lvlText w:val="%1"/>
      <w:lvlJc w:val="center"/>
      <w:pPr>
        <w:ind w:left="785" w:hanging="360"/>
      </w:pPr>
      <w:rPr>
        <w:rFonts w:hint="default"/>
        <w:sz w:val="52"/>
        <w:szCs w:val="5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256259"/>
    <w:multiLevelType w:val="hybridMultilevel"/>
    <w:tmpl w:val="D106670A"/>
    <w:lvl w:ilvl="0" w:tplc="4E0C78F6">
      <w:start w:val="1"/>
      <w:numFmt w:val="decimal"/>
      <w:lvlText w:val="%1."/>
      <w:lvlJc w:val="left"/>
      <w:pPr>
        <w:tabs>
          <w:tab w:val="num" w:pos="358"/>
        </w:tabs>
        <w:ind w:left="358" w:right="358" w:hanging="360"/>
      </w:pPr>
      <w:rPr>
        <w:rFonts w:hint="default"/>
        <w:b w:val="0"/>
        <w:bCs w:val="0"/>
      </w:rPr>
    </w:lvl>
    <w:lvl w:ilvl="1" w:tplc="FFFFFFFF" w:tentative="1">
      <w:start w:val="1"/>
      <w:numFmt w:val="lowerRoman"/>
      <w:lvlText w:val="%2."/>
      <w:lvlJc w:val="left"/>
      <w:pPr>
        <w:tabs>
          <w:tab w:val="num" w:pos="1078"/>
        </w:tabs>
        <w:ind w:left="1078" w:right="1078" w:hanging="360"/>
      </w:pPr>
    </w:lvl>
    <w:lvl w:ilvl="2" w:tplc="FFFFFFFF" w:tentative="1">
      <w:start w:val="1"/>
      <w:numFmt w:val="arabicAbjad"/>
      <w:lvlText w:val="%3."/>
      <w:lvlJc w:val="right"/>
      <w:pPr>
        <w:tabs>
          <w:tab w:val="num" w:pos="1798"/>
        </w:tabs>
        <w:ind w:left="1798" w:right="1798" w:hanging="180"/>
      </w:pPr>
    </w:lvl>
    <w:lvl w:ilvl="3" w:tplc="FFFFFFFF" w:tentative="1">
      <w:start w:val="1"/>
      <w:numFmt w:val="decimal"/>
      <w:lvlText w:val="%4."/>
      <w:lvlJc w:val="left"/>
      <w:pPr>
        <w:tabs>
          <w:tab w:val="num" w:pos="2518"/>
        </w:tabs>
        <w:ind w:left="2518" w:right="2518" w:hanging="360"/>
      </w:pPr>
    </w:lvl>
    <w:lvl w:ilvl="4" w:tplc="FFFFFFFF" w:tentative="1">
      <w:start w:val="1"/>
      <w:numFmt w:val="lowerRoman"/>
      <w:lvlText w:val="%5."/>
      <w:lvlJc w:val="left"/>
      <w:pPr>
        <w:tabs>
          <w:tab w:val="num" w:pos="3238"/>
        </w:tabs>
        <w:ind w:left="3238" w:right="3238" w:hanging="360"/>
      </w:pPr>
    </w:lvl>
    <w:lvl w:ilvl="5" w:tplc="FFFFFFFF" w:tentative="1">
      <w:start w:val="1"/>
      <w:numFmt w:val="arabicAbjad"/>
      <w:lvlText w:val="%6."/>
      <w:lvlJc w:val="right"/>
      <w:pPr>
        <w:tabs>
          <w:tab w:val="num" w:pos="3958"/>
        </w:tabs>
        <w:ind w:left="3958" w:right="3958" w:hanging="180"/>
      </w:pPr>
    </w:lvl>
    <w:lvl w:ilvl="6" w:tplc="FFFFFFFF" w:tentative="1">
      <w:start w:val="1"/>
      <w:numFmt w:val="decimal"/>
      <w:lvlText w:val="%7."/>
      <w:lvlJc w:val="left"/>
      <w:pPr>
        <w:tabs>
          <w:tab w:val="num" w:pos="4678"/>
        </w:tabs>
        <w:ind w:left="4678" w:right="4678" w:hanging="360"/>
      </w:pPr>
    </w:lvl>
    <w:lvl w:ilvl="7" w:tplc="FFFFFFFF" w:tentative="1">
      <w:start w:val="1"/>
      <w:numFmt w:val="lowerRoman"/>
      <w:lvlText w:val="%8."/>
      <w:lvlJc w:val="left"/>
      <w:pPr>
        <w:tabs>
          <w:tab w:val="num" w:pos="5398"/>
        </w:tabs>
        <w:ind w:left="5398" w:right="5398" w:hanging="360"/>
      </w:pPr>
    </w:lvl>
    <w:lvl w:ilvl="8" w:tplc="FFFFFFFF" w:tentative="1">
      <w:start w:val="1"/>
      <w:numFmt w:val="arabicAbjad"/>
      <w:lvlText w:val="%9."/>
      <w:lvlJc w:val="right"/>
      <w:pPr>
        <w:tabs>
          <w:tab w:val="num" w:pos="6118"/>
        </w:tabs>
        <w:ind w:left="6118" w:right="6118" w:hanging="180"/>
      </w:pPr>
    </w:lvl>
  </w:abstractNum>
  <w:abstractNum w:abstractNumId="3" w15:restartNumberingAfterBreak="0">
    <w:nsid w:val="2A1A5B6E"/>
    <w:multiLevelType w:val="hybridMultilevel"/>
    <w:tmpl w:val="8B3A9614"/>
    <w:lvl w:ilvl="0" w:tplc="2A0EC240">
      <w:start w:val="1"/>
      <w:numFmt w:val="decimal"/>
      <w:lvlText w:val="%1."/>
      <w:lvlJc w:val="left"/>
      <w:pPr>
        <w:tabs>
          <w:tab w:val="num" w:pos="644"/>
        </w:tabs>
        <w:ind w:left="644" w:right="720" w:hanging="360"/>
      </w:pPr>
      <w:rPr>
        <w:rFonts w:hint="cs"/>
        <w:b w:val="0"/>
        <w:bCs w:val="0"/>
      </w:rPr>
    </w:lvl>
    <w:lvl w:ilvl="1" w:tplc="04010019" w:tentative="1">
      <w:start w:val="1"/>
      <w:numFmt w:val="lowerLetter"/>
      <w:lvlText w:val="%2."/>
      <w:lvlJc w:val="left"/>
      <w:pPr>
        <w:tabs>
          <w:tab w:val="num" w:pos="1364"/>
        </w:tabs>
        <w:ind w:left="1364" w:right="1440" w:hanging="360"/>
      </w:pPr>
    </w:lvl>
    <w:lvl w:ilvl="2" w:tplc="0401001B" w:tentative="1">
      <w:start w:val="1"/>
      <w:numFmt w:val="lowerRoman"/>
      <w:lvlText w:val="%3."/>
      <w:lvlJc w:val="right"/>
      <w:pPr>
        <w:tabs>
          <w:tab w:val="num" w:pos="2084"/>
        </w:tabs>
        <w:ind w:left="2084" w:right="2160" w:hanging="180"/>
      </w:pPr>
    </w:lvl>
    <w:lvl w:ilvl="3" w:tplc="0401000F" w:tentative="1">
      <w:start w:val="1"/>
      <w:numFmt w:val="decimal"/>
      <w:lvlText w:val="%4."/>
      <w:lvlJc w:val="left"/>
      <w:pPr>
        <w:tabs>
          <w:tab w:val="num" w:pos="2804"/>
        </w:tabs>
        <w:ind w:left="2804" w:right="2880" w:hanging="360"/>
      </w:pPr>
    </w:lvl>
    <w:lvl w:ilvl="4" w:tplc="04010019" w:tentative="1">
      <w:start w:val="1"/>
      <w:numFmt w:val="lowerLetter"/>
      <w:lvlText w:val="%5."/>
      <w:lvlJc w:val="left"/>
      <w:pPr>
        <w:tabs>
          <w:tab w:val="num" w:pos="3524"/>
        </w:tabs>
        <w:ind w:left="3524" w:right="3600" w:hanging="360"/>
      </w:pPr>
    </w:lvl>
    <w:lvl w:ilvl="5" w:tplc="0401001B" w:tentative="1">
      <w:start w:val="1"/>
      <w:numFmt w:val="lowerRoman"/>
      <w:lvlText w:val="%6."/>
      <w:lvlJc w:val="right"/>
      <w:pPr>
        <w:tabs>
          <w:tab w:val="num" w:pos="4244"/>
        </w:tabs>
        <w:ind w:left="4244" w:right="4320" w:hanging="180"/>
      </w:pPr>
    </w:lvl>
    <w:lvl w:ilvl="6" w:tplc="0401000F" w:tentative="1">
      <w:start w:val="1"/>
      <w:numFmt w:val="decimal"/>
      <w:lvlText w:val="%7."/>
      <w:lvlJc w:val="left"/>
      <w:pPr>
        <w:tabs>
          <w:tab w:val="num" w:pos="4964"/>
        </w:tabs>
        <w:ind w:left="4964" w:right="5040" w:hanging="360"/>
      </w:pPr>
    </w:lvl>
    <w:lvl w:ilvl="7" w:tplc="04010019" w:tentative="1">
      <w:start w:val="1"/>
      <w:numFmt w:val="lowerLetter"/>
      <w:lvlText w:val="%8."/>
      <w:lvlJc w:val="left"/>
      <w:pPr>
        <w:tabs>
          <w:tab w:val="num" w:pos="5684"/>
        </w:tabs>
        <w:ind w:left="5684" w:right="5760" w:hanging="360"/>
      </w:pPr>
    </w:lvl>
    <w:lvl w:ilvl="8" w:tplc="0401001B" w:tentative="1">
      <w:start w:val="1"/>
      <w:numFmt w:val="lowerRoman"/>
      <w:lvlText w:val="%9."/>
      <w:lvlJc w:val="right"/>
      <w:pPr>
        <w:tabs>
          <w:tab w:val="num" w:pos="6404"/>
        </w:tabs>
        <w:ind w:left="6404" w:right="6480" w:hanging="180"/>
      </w:pPr>
    </w:lvl>
  </w:abstractNum>
  <w:abstractNum w:abstractNumId="4" w15:restartNumberingAfterBreak="0">
    <w:nsid w:val="2B8D74C3"/>
    <w:multiLevelType w:val="hybridMultilevel"/>
    <w:tmpl w:val="9E940792"/>
    <w:lvl w:ilvl="0" w:tplc="EC2A9ADE">
      <w:start w:val="1"/>
      <w:numFmt w:val="decimal"/>
      <w:lvlText w:val="%1."/>
      <w:lvlJc w:val="left"/>
      <w:pPr>
        <w:ind w:left="360" w:hanging="360"/>
      </w:pPr>
      <w:rPr>
        <w:rFonts w:hint="default"/>
        <w:bCs/>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CDF14FA"/>
    <w:multiLevelType w:val="singleLevel"/>
    <w:tmpl w:val="5B2AECB4"/>
    <w:lvl w:ilvl="0">
      <w:start w:val="1"/>
      <w:numFmt w:val="decimal"/>
      <w:lvlText w:val="%1."/>
      <w:lvlJc w:val="left"/>
      <w:pPr>
        <w:tabs>
          <w:tab w:val="num" w:pos="1345"/>
        </w:tabs>
        <w:ind w:left="1345" w:hanging="360"/>
      </w:pPr>
      <w:rPr>
        <w:rFonts w:ascii="Times New Roman" w:hAnsi="Times New Roman" w:cs="Times New Roman" w:hint="default"/>
        <w:b w:val="0"/>
        <w:i w:val="0"/>
        <w:sz w:val="20"/>
      </w:rPr>
    </w:lvl>
  </w:abstractNum>
  <w:abstractNum w:abstractNumId="6" w15:restartNumberingAfterBreak="0">
    <w:nsid w:val="3908292E"/>
    <w:multiLevelType w:val="hybridMultilevel"/>
    <w:tmpl w:val="7DEEB3E2"/>
    <w:lvl w:ilvl="0" w:tplc="2DEAEC8A">
      <w:start w:val="1"/>
      <w:numFmt w:val="decimal"/>
      <w:lvlText w:val="%1."/>
      <w:lvlJc w:val="left"/>
      <w:pPr>
        <w:tabs>
          <w:tab w:val="num" w:pos="720"/>
        </w:tabs>
        <w:ind w:left="720" w:right="720" w:hanging="360"/>
      </w:pPr>
      <w:rPr>
        <w:rFonts w:hint="default"/>
      </w:rPr>
    </w:lvl>
    <w:lvl w:ilvl="1" w:tplc="04010019">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15:restartNumberingAfterBreak="0">
    <w:nsid w:val="47D0334B"/>
    <w:multiLevelType w:val="hybridMultilevel"/>
    <w:tmpl w:val="0C987BF6"/>
    <w:lvl w:ilvl="0" w:tplc="FBB84F26">
      <w:start w:val="1"/>
      <w:numFmt w:val="decimal"/>
      <w:lvlText w:val="%1."/>
      <w:lvlJc w:val="left"/>
      <w:pPr>
        <w:tabs>
          <w:tab w:val="num" w:pos="397"/>
        </w:tabs>
        <w:ind w:left="397" w:right="397" w:hanging="397"/>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15:restartNumberingAfterBreak="0">
    <w:nsid w:val="4AD226C1"/>
    <w:multiLevelType w:val="hybridMultilevel"/>
    <w:tmpl w:val="8B3A9614"/>
    <w:lvl w:ilvl="0" w:tplc="2A0EC240">
      <w:start w:val="1"/>
      <w:numFmt w:val="decimal"/>
      <w:lvlText w:val="%1."/>
      <w:lvlJc w:val="left"/>
      <w:pPr>
        <w:tabs>
          <w:tab w:val="num" w:pos="644"/>
        </w:tabs>
        <w:ind w:left="644" w:right="720" w:hanging="360"/>
      </w:pPr>
      <w:rPr>
        <w:rFonts w:hint="cs"/>
        <w:b w:val="0"/>
        <w:bCs w:val="0"/>
      </w:rPr>
    </w:lvl>
    <w:lvl w:ilvl="1" w:tplc="04010019" w:tentative="1">
      <w:start w:val="1"/>
      <w:numFmt w:val="lowerLetter"/>
      <w:lvlText w:val="%2."/>
      <w:lvlJc w:val="left"/>
      <w:pPr>
        <w:tabs>
          <w:tab w:val="num" w:pos="1364"/>
        </w:tabs>
        <w:ind w:left="1364" w:right="1440" w:hanging="360"/>
      </w:pPr>
    </w:lvl>
    <w:lvl w:ilvl="2" w:tplc="0401001B" w:tentative="1">
      <w:start w:val="1"/>
      <w:numFmt w:val="lowerRoman"/>
      <w:lvlText w:val="%3."/>
      <w:lvlJc w:val="right"/>
      <w:pPr>
        <w:tabs>
          <w:tab w:val="num" w:pos="2084"/>
        </w:tabs>
        <w:ind w:left="2084" w:right="2160" w:hanging="180"/>
      </w:pPr>
    </w:lvl>
    <w:lvl w:ilvl="3" w:tplc="0401000F" w:tentative="1">
      <w:start w:val="1"/>
      <w:numFmt w:val="decimal"/>
      <w:lvlText w:val="%4."/>
      <w:lvlJc w:val="left"/>
      <w:pPr>
        <w:tabs>
          <w:tab w:val="num" w:pos="2804"/>
        </w:tabs>
        <w:ind w:left="2804" w:right="2880" w:hanging="360"/>
      </w:pPr>
    </w:lvl>
    <w:lvl w:ilvl="4" w:tplc="04010019" w:tentative="1">
      <w:start w:val="1"/>
      <w:numFmt w:val="lowerLetter"/>
      <w:lvlText w:val="%5."/>
      <w:lvlJc w:val="left"/>
      <w:pPr>
        <w:tabs>
          <w:tab w:val="num" w:pos="3524"/>
        </w:tabs>
        <w:ind w:left="3524" w:right="3600" w:hanging="360"/>
      </w:pPr>
    </w:lvl>
    <w:lvl w:ilvl="5" w:tplc="0401001B" w:tentative="1">
      <w:start w:val="1"/>
      <w:numFmt w:val="lowerRoman"/>
      <w:lvlText w:val="%6."/>
      <w:lvlJc w:val="right"/>
      <w:pPr>
        <w:tabs>
          <w:tab w:val="num" w:pos="4244"/>
        </w:tabs>
        <w:ind w:left="4244" w:right="4320" w:hanging="180"/>
      </w:pPr>
    </w:lvl>
    <w:lvl w:ilvl="6" w:tplc="0401000F" w:tentative="1">
      <w:start w:val="1"/>
      <w:numFmt w:val="decimal"/>
      <w:lvlText w:val="%7."/>
      <w:lvlJc w:val="left"/>
      <w:pPr>
        <w:tabs>
          <w:tab w:val="num" w:pos="4964"/>
        </w:tabs>
        <w:ind w:left="4964" w:right="5040" w:hanging="360"/>
      </w:pPr>
    </w:lvl>
    <w:lvl w:ilvl="7" w:tplc="04010019" w:tentative="1">
      <w:start w:val="1"/>
      <w:numFmt w:val="lowerLetter"/>
      <w:lvlText w:val="%8."/>
      <w:lvlJc w:val="left"/>
      <w:pPr>
        <w:tabs>
          <w:tab w:val="num" w:pos="5684"/>
        </w:tabs>
        <w:ind w:left="5684" w:right="5760" w:hanging="360"/>
      </w:pPr>
    </w:lvl>
    <w:lvl w:ilvl="8" w:tplc="0401001B" w:tentative="1">
      <w:start w:val="1"/>
      <w:numFmt w:val="lowerRoman"/>
      <w:lvlText w:val="%9."/>
      <w:lvlJc w:val="right"/>
      <w:pPr>
        <w:tabs>
          <w:tab w:val="num" w:pos="6404"/>
        </w:tabs>
        <w:ind w:left="6404" w:right="6480" w:hanging="180"/>
      </w:pPr>
    </w:lvl>
  </w:abstractNum>
  <w:abstractNum w:abstractNumId="9" w15:restartNumberingAfterBreak="0">
    <w:nsid w:val="4D5A4D2C"/>
    <w:multiLevelType w:val="singleLevel"/>
    <w:tmpl w:val="3B9675C2"/>
    <w:lvl w:ilvl="0">
      <w:start w:val="1"/>
      <w:numFmt w:val="arabicAlpha"/>
      <w:lvlText w:val="%1)"/>
      <w:lvlJc w:val="left"/>
      <w:pPr>
        <w:tabs>
          <w:tab w:val="num" w:pos="504"/>
        </w:tabs>
        <w:ind w:left="435" w:right="435" w:hanging="360"/>
      </w:pPr>
      <w:rPr>
        <w:rFonts w:hint="default"/>
        <w:b w:val="0"/>
        <w:bCs w:val="0"/>
      </w:rPr>
    </w:lvl>
  </w:abstractNum>
  <w:abstractNum w:abstractNumId="10" w15:restartNumberingAfterBreak="0">
    <w:nsid w:val="51A5008A"/>
    <w:multiLevelType w:val="hybridMultilevel"/>
    <w:tmpl w:val="A8EC1614"/>
    <w:lvl w:ilvl="0" w:tplc="FFFFFFFF">
      <w:start w:val="1"/>
      <w:numFmt w:val="bullet"/>
      <w:lvlText w:val="-"/>
      <w:lvlJc w:val="left"/>
      <w:pPr>
        <w:tabs>
          <w:tab w:val="num" w:pos="1440"/>
        </w:tabs>
        <w:ind w:left="1440" w:righ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right="1440" w:hanging="360"/>
      </w:pPr>
      <w:rPr>
        <w:rFonts w:ascii="Courier New" w:hAnsi="Courier New" w:hint="default"/>
      </w:rPr>
    </w:lvl>
    <w:lvl w:ilvl="2" w:tplc="FFFFFFFF" w:tentative="1">
      <w:start w:val="1"/>
      <w:numFmt w:val="bullet"/>
      <w:lvlText w:val=""/>
      <w:lvlJc w:val="left"/>
      <w:pPr>
        <w:tabs>
          <w:tab w:val="num" w:pos="2160"/>
        </w:tabs>
        <w:ind w:left="2160" w:right="2160" w:hanging="360"/>
      </w:pPr>
      <w:rPr>
        <w:rFonts w:ascii="Wingdings" w:hAnsi="Wingdings" w:hint="default"/>
      </w:rPr>
    </w:lvl>
    <w:lvl w:ilvl="3" w:tplc="FFFFFFFF" w:tentative="1">
      <w:start w:val="1"/>
      <w:numFmt w:val="bullet"/>
      <w:lvlText w:val=""/>
      <w:lvlJc w:val="left"/>
      <w:pPr>
        <w:tabs>
          <w:tab w:val="num" w:pos="2880"/>
        </w:tabs>
        <w:ind w:left="2880" w:right="2880" w:hanging="360"/>
      </w:pPr>
      <w:rPr>
        <w:rFonts w:ascii="Symbol" w:hAnsi="Symbol" w:hint="default"/>
      </w:rPr>
    </w:lvl>
    <w:lvl w:ilvl="4" w:tplc="FFFFFFFF" w:tentative="1">
      <w:start w:val="1"/>
      <w:numFmt w:val="bullet"/>
      <w:lvlText w:val="o"/>
      <w:lvlJc w:val="left"/>
      <w:pPr>
        <w:tabs>
          <w:tab w:val="num" w:pos="3600"/>
        </w:tabs>
        <w:ind w:left="3600" w:right="3600" w:hanging="360"/>
      </w:pPr>
      <w:rPr>
        <w:rFonts w:ascii="Courier New" w:hAnsi="Courier New" w:hint="default"/>
      </w:rPr>
    </w:lvl>
    <w:lvl w:ilvl="5" w:tplc="FFFFFFFF" w:tentative="1">
      <w:start w:val="1"/>
      <w:numFmt w:val="bullet"/>
      <w:lvlText w:val=""/>
      <w:lvlJc w:val="left"/>
      <w:pPr>
        <w:tabs>
          <w:tab w:val="num" w:pos="4320"/>
        </w:tabs>
        <w:ind w:left="4320" w:right="4320" w:hanging="360"/>
      </w:pPr>
      <w:rPr>
        <w:rFonts w:ascii="Wingdings" w:hAnsi="Wingdings" w:hint="default"/>
      </w:rPr>
    </w:lvl>
    <w:lvl w:ilvl="6" w:tplc="FFFFFFFF" w:tentative="1">
      <w:start w:val="1"/>
      <w:numFmt w:val="bullet"/>
      <w:lvlText w:val=""/>
      <w:lvlJc w:val="left"/>
      <w:pPr>
        <w:tabs>
          <w:tab w:val="num" w:pos="5040"/>
        </w:tabs>
        <w:ind w:left="5040" w:right="5040" w:hanging="360"/>
      </w:pPr>
      <w:rPr>
        <w:rFonts w:ascii="Symbol" w:hAnsi="Symbol" w:hint="default"/>
      </w:rPr>
    </w:lvl>
    <w:lvl w:ilvl="7" w:tplc="FFFFFFFF" w:tentative="1">
      <w:start w:val="1"/>
      <w:numFmt w:val="bullet"/>
      <w:lvlText w:val="o"/>
      <w:lvlJc w:val="left"/>
      <w:pPr>
        <w:tabs>
          <w:tab w:val="num" w:pos="5760"/>
        </w:tabs>
        <w:ind w:left="5760" w:right="5760" w:hanging="360"/>
      </w:pPr>
      <w:rPr>
        <w:rFonts w:ascii="Courier New" w:hAnsi="Courier New" w:hint="default"/>
      </w:rPr>
    </w:lvl>
    <w:lvl w:ilvl="8" w:tplc="FFFFFFFF" w:tentative="1">
      <w:start w:val="1"/>
      <w:numFmt w:val="bullet"/>
      <w:lvlText w:val=""/>
      <w:lvlJc w:val="left"/>
      <w:pPr>
        <w:tabs>
          <w:tab w:val="num" w:pos="6480"/>
        </w:tabs>
        <w:ind w:left="6480" w:right="6480" w:hanging="360"/>
      </w:pPr>
      <w:rPr>
        <w:rFonts w:ascii="Wingdings" w:hAnsi="Wingdings" w:hint="default"/>
      </w:rPr>
    </w:lvl>
  </w:abstractNum>
  <w:abstractNum w:abstractNumId="11" w15:restartNumberingAfterBreak="0">
    <w:nsid w:val="7DA02E2C"/>
    <w:multiLevelType w:val="hybridMultilevel"/>
    <w:tmpl w:val="2BACD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
  </w:num>
  <w:num w:numId="3">
    <w:abstractNumId w:val="6"/>
  </w:num>
  <w:num w:numId="4">
    <w:abstractNumId w:val="8"/>
  </w:num>
  <w:num w:numId="5">
    <w:abstractNumId w:val="9"/>
  </w:num>
  <w:num w:numId="6">
    <w:abstractNumId w:val="10"/>
  </w:num>
  <w:num w:numId="7">
    <w:abstractNumId w:val="3"/>
  </w:num>
  <w:num w:numId="8">
    <w:abstractNumId w:val="0"/>
  </w:num>
  <w:num w:numId="9">
    <w:abstractNumId w:val="1"/>
  </w:num>
  <w:num w:numId="10">
    <w:abstractNumId w:val="5"/>
    <w:lvlOverride w:ilvl="0">
      <w:startOverride w:val="1"/>
    </w:lvlOverride>
  </w:num>
  <w:num w:numId="11">
    <w:abstractNumId w:val="11"/>
  </w:num>
  <w:num w:numId="12">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lowerLette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NjeyNLY0MTU3Nzc2NDBV0lEKTi0uzszPAykwqgUAiEstaCwAAAA="/>
  </w:docVars>
  <w:rsids>
    <w:rsidRoot w:val="00012FBD"/>
    <w:rsid w:val="00001263"/>
    <w:rsid w:val="00004B0E"/>
    <w:rsid w:val="00005518"/>
    <w:rsid w:val="000076B0"/>
    <w:rsid w:val="00012FBD"/>
    <w:rsid w:val="00014D1F"/>
    <w:rsid w:val="00017042"/>
    <w:rsid w:val="0002183D"/>
    <w:rsid w:val="00030D04"/>
    <w:rsid w:val="0003358C"/>
    <w:rsid w:val="00040398"/>
    <w:rsid w:val="00041435"/>
    <w:rsid w:val="0004196A"/>
    <w:rsid w:val="00043ABA"/>
    <w:rsid w:val="00044667"/>
    <w:rsid w:val="00045103"/>
    <w:rsid w:val="000457D7"/>
    <w:rsid w:val="000464C6"/>
    <w:rsid w:val="0004711B"/>
    <w:rsid w:val="00052EE5"/>
    <w:rsid w:val="00064884"/>
    <w:rsid w:val="00070E94"/>
    <w:rsid w:val="00074A1B"/>
    <w:rsid w:val="00074B11"/>
    <w:rsid w:val="00075E64"/>
    <w:rsid w:val="00076B90"/>
    <w:rsid w:val="00076D90"/>
    <w:rsid w:val="000803FF"/>
    <w:rsid w:val="00082D13"/>
    <w:rsid w:val="00084D19"/>
    <w:rsid w:val="00087DA7"/>
    <w:rsid w:val="00091259"/>
    <w:rsid w:val="000A0BA7"/>
    <w:rsid w:val="000A44D1"/>
    <w:rsid w:val="000A588D"/>
    <w:rsid w:val="000A5F9D"/>
    <w:rsid w:val="000B0C23"/>
    <w:rsid w:val="000B7C6D"/>
    <w:rsid w:val="000C0DBB"/>
    <w:rsid w:val="000C3B3B"/>
    <w:rsid w:val="000D461C"/>
    <w:rsid w:val="000D5D1A"/>
    <w:rsid w:val="000D7AA3"/>
    <w:rsid w:val="000E0D0F"/>
    <w:rsid w:val="000E15B5"/>
    <w:rsid w:val="000E2AD3"/>
    <w:rsid w:val="000E3BD5"/>
    <w:rsid w:val="000E6AE5"/>
    <w:rsid w:val="000F0263"/>
    <w:rsid w:val="000F6989"/>
    <w:rsid w:val="00100B75"/>
    <w:rsid w:val="0010354D"/>
    <w:rsid w:val="00103A9C"/>
    <w:rsid w:val="0010404C"/>
    <w:rsid w:val="0010675F"/>
    <w:rsid w:val="0010720E"/>
    <w:rsid w:val="00110241"/>
    <w:rsid w:val="001124EF"/>
    <w:rsid w:val="0011349A"/>
    <w:rsid w:val="001140EF"/>
    <w:rsid w:val="0011631F"/>
    <w:rsid w:val="00116F30"/>
    <w:rsid w:val="00120312"/>
    <w:rsid w:val="00125790"/>
    <w:rsid w:val="00125F5A"/>
    <w:rsid w:val="001303E2"/>
    <w:rsid w:val="0013411E"/>
    <w:rsid w:val="00134A2B"/>
    <w:rsid w:val="00140D65"/>
    <w:rsid w:val="00141647"/>
    <w:rsid w:val="00146314"/>
    <w:rsid w:val="00152954"/>
    <w:rsid w:val="00154821"/>
    <w:rsid w:val="00160891"/>
    <w:rsid w:val="001679B3"/>
    <w:rsid w:val="001719C9"/>
    <w:rsid w:val="00177CF2"/>
    <w:rsid w:val="00180275"/>
    <w:rsid w:val="0018640F"/>
    <w:rsid w:val="0019252D"/>
    <w:rsid w:val="00192B75"/>
    <w:rsid w:val="001A3B04"/>
    <w:rsid w:val="001A64A1"/>
    <w:rsid w:val="001B1431"/>
    <w:rsid w:val="001B17B8"/>
    <w:rsid w:val="001B5D3A"/>
    <w:rsid w:val="001B7377"/>
    <w:rsid w:val="001C2E50"/>
    <w:rsid w:val="001C2EA5"/>
    <w:rsid w:val="001C3857"/>
    <w:rsid w:val="001C6960"/>
    <w:rsid w:val="001D5CE9"/>
    <w:rsid w:val="001D7087"/>
    <w:rsid w:val="001E077F"/>
    <w:rsid w:val="001E3660"/>
    <w:rsid w:val="001E4A32"/>
    <w:rsid w:val="001E71E7"/>
    <w:rsid w:val="001F60AF"/>
    <w:rsid w:val="001F6490"/>
    <w:rsid w:val="00204C3C"/>
    <w:rsid w:val="0021148B"/>
    <w:rsid w:val="00213141"/>
    <w:rsid w:val="0021492F"/>
    <w:rsid w:val="00217C16"/>
    <w:rsid w:val="00220376"/>
    <w:rsid w:val="0022171A"/>
    <w:rsid w:val="00221900"/>
    <w:rsid w:val="00221BC8"/>
    <w:rsid w:val="002360D8"/>
    <w:rsid w:val="00237037"/>
    <w:rsid w:val="0023782B"/>
    <w:rsid w:val="00240C19"/>
    <w:rsid w:val="002441DF"/>
    <w:rsid w:val="00246EF4"/>
    <w:rsid w:val="002473DF"/>
    <w:rsid w:val="002517CF"/>
    <w:rsid w:val="0025197F"/>
    <w:rsid w:val="00254A36"/>
    <w:rsid w:val="00254B9D"/>
    <w:rsid w:val="00255FD3"/>
    <w:rsid w:val="0025623D"/>
    <w:rsid w:val="00257A43"/>
    <w:rsid w:val="002620B6"/>
    <w:rsid w:val="00262888"/>
    <w:rsid w:val="00262EA4"/>
    <w:rsid w:val="00263181"/>
    <w:rsid w:val="002660F8"/>
    <w:rsid w:val="002775DD"/>
    <w:rsid w:val="00277A1D"/>
    <w:rsid w:val="00280735"/>
    <w:rsid w:val="00280E02"/>
    <w:rsid w:val="002815F0"/>
    <w:rsid w:val="002836E3"/>
    <w:rsid w:val="00285FA6"/>
    <w:rsid w:val="00286003"/>
    <w:rsid w:val="00287A58"/>
    <w:rsid w:val="002912CF"/>
    <w:rsid w:val="002913CB"/>
    <w:rsid w:val="00291AE4"/>
    <w:rsid w:val="002922E3"/>
    <w:rsid w:val="00294EAA"/>
    <w:rsid w:val="0029699F"/>
    <w:rsid w:val="002B1DBD"/>
    <w:rsid w:val="002B5A53"/>
    <w:rsid w:val="002B761E"/>
    <w:rsid w:val="002C2DA4"/>
    <w:rsid w:val="002C6E18"/>
    <w:rsid w:val="002C7297"/>
    <w:rsid w:val="002C7BA0"/>
    <w:rsid w:val="002C7F43"/>
    <w:rsid w:val="002D067C"/>
    <w:rsid w:val="002D2049"/>
    <w:rsid w:val="002D2716"/>
    <w:rsid w:val="002E2E4D"/>
    <w:rsid w:val="002E4FF6"/>
    <w:rsid w:val="002E5B56"/>
    <w:rsid w:val="002E6993"/>
    <w:rsid w:val="002F0085"/>
    <w:rsid w:val="002F3781"/>
    <w:rsid w:val="002F4E06"/>
    <w:rsid w:val="002F7283"/>
    <w:rsid w:val="00301AA4"/>
    <w:rsid w:val="003029C1"/>
    <w:rsid w:val="00303A8E"/>
    <w:rsid w:val="00304611"/>
    <w:rsid w:val="00305720"/>
    <w:rsid w:val="00306DA8"/>
    <w:rsid w:val="00312F8F"/>
    <w:rsid w:val="00316B23"/>
    <w:rsid w:val="003175F6"/>
    <w:rsid w:val="0032287B"/>
    <w:rsid w:val="003273DF"/>
    <w:rsid w:val="00327B36"/>
    <w:rsid w:val="00334609"/>
    <w:rsid w:val="00336DE0"/>
    <w:rsid w:val="00336F61"/>
    <w:rsid w:val="003431E8"/>
    <w:rsid w:val="00345214"/>
    <w:rsid w:val="00345CB3"/>
    <w:rsid w:val="00352399"/>
    <w:rsid w:val="003527D4"/>
    <w:rsid w:val="0035732F"/>
    <w:rsid w:val="00357BDC"/>
    <w:rsid w:val="00360586"/>
    <w:rsid w:val="00362B06"/>
    <w:rsid w:val="00362B4D"/>
    <w:rsid w:val="0036352D"/>
    <w:rsid w:val="00376391"/>
    <w:rsid w:val="00377465"/>
    <w:rsid w:val="00381EF8"/>
    <w:rsid w:val="0039348D"/>
    <w:rsid w:val="00395EF1"/>
    <w:rsid w:val="00395FFF"/>
    <w:rsid w:val="003A01E5"/>
    <w:rsid w:val="003A0EC8"/>
    <w:rsid w:val="003A616F"/>
    <w:rsid w:val="003B2243"/>
    <w:rsid w:val="003B41CA"/>
    <w:rsid w:val="003B4ED4"/>
    <w:rsid w:val="003B731D"/>
    <w:rsid w:val="003C0461"/>
    <w:rsid w:val="003C0B2E"/>
    <w:rsid w:val="003C1F54"/>
    <w:rsid w:val="003C2F70"/>
    <w:rsid w:val="003C379C"/>
    <w:rsid w:val="003C50BB"/>
    <w:rsid w:val="003D179F"/>
    <w:rsid w:val="003D4200"/>
    <w:rsid w:val="003D4697"/>
    <w:rsid w:val="003E279D"/>
    <w:rsid w:val="003E3BBF"/>
    <w:rsid w:val="003E4F75"/>
    <w:rsid w:val="003F1C2D"/>
    <w:rsid w:val="003F2560"/>
    <w:rsid w:val="003F4228"/>
    <w:rsid w:val="003F6649"/>
    <w:rsid w:val="0041486E"/>
    <w:rsid w:val="0041590C"/>
    <w:rsid w:val="004227BE"/>
    <w:rsid w:val="00432282"/>
    <w:rsid w:val="00433268"/>
    <w:rsid w:val="00434491"/>
    <w:rsid w:val="00434A1A"/>
    <w:rsid w:val="00437849"/>
    <w:rsid w:val="00440A93"/>
    <w:rsid w:val="00441045"/>
    <w:rsid w:val="00443D77"/>
    <w:rsid w:val="004459BC"/>
    <w:rsid w:val="004511B6"/>
    <w:rsid w:val="00451663"/>
    <w:rsid w:val="004518B0"/>
    <w:rsid w:val="00452592"/>
    <w:rsid w:val="004556E6"/>
    <w:rsid w:val="00463AAD"/>
    <w:rsid w:val="004677FE"/>
    <w:rsid w:val="00470AED"/>
    <w:rsid w:val="00472652"/>
    <w:rsid w:val="004811A6"/>
    <w:rsid w:val="00481954"/>
    <w:rsid w:val="00490A71"/>
    <w:rsid w:val="00492C9E"/>
    <w:rsid w:val="00495C5D"/>
    <w:rsid w:val="00496C0D"/>
    <w:rsid w:val="00496D2B"/>
    <w:rsid w:val="004A40B9"/>
    <w:rsid w:val="004B0D37"/>
    <w:rsid w:val="004B493C"/>
    <w:rsid w:val="004B5FE9"/>
    <w:rsid w:val="004B76A4"/>
    <w:rsid w:val="004C00D7"/>
    <w:rsid w:val="004C0F19"/>
    <w:rsid w:val="004C7766"/>
    <w:rsid w:val="004D26FB"/>
    <w:rsid w:val="004D2BB9"/>
    <w:rsid w:val="004D40ED"/>
    <w:rsid w:val="004E4C7F"/>
    <w:rsid w:val="004E5182"/>
    <w:rsid w:val="004E668D"/>
    <w:rsid w:val="004E6F42"/>
    <w:rsid w:val="004F09D5"/>
    <w:rsid w:val="004F6F2E"/>
    <w:rsid w:val="0050186A"/>
    <w:rsid w:val="00502F13"/>
    <w:rsid w:val="00504BF8"/>
    <w:rsid w:val="0050514A"/>
    <w:rsid w:val="00511135"/>
    <w:rsid w:val="005151F4"/>
    <w:rsid w:val="00516DD9"/>
    <w:rsid w:val="00522743"/>
    <w:rsid w:val="00523A53"/>
    <w:rsid w:val="005266F1"/>
    <w:rsid w:val="005278C2"/>
    <w:rsid w:val="00527E9E"/>
    <w:rsid w:val="005300B8"/>
    <w:rsid w:val="00533444"/>
    <w:rsid w:val="005335EE"/>
    <w:rsid w:val="00536BB3"/>
    <w:rsid w:val="00536E4E"/>
    <w:rsid w:val="005433A9"/>
    <w:rsid w:val="005434B7"/>
    <w:rsid w:val="00550892"/>
    <w:rsid w:val="00551A86"/>
    <w:rsid w:val="0056021A"/>
    <w:rsid w:val="00564026"/>
    <w:rsid w:val="00564AE4"/>
    <w:rsid w:val="00571F56"/>
    <w:rsid w:val="005728B0"/>
    <w:rsid w:val="00573D0F"/>
    <w:rsid w:val="00574545"/>
    <w:rsid w:val="00577231"/>
    <w:rsid w:val="0058117B"/>
    <w:rsid w:val="00586581"/>
    <w:rsid w:val="00587FEC"/>
    <w:rsid w:val="00593E27"/>
    <w:rsid w:val="005948C7"/>
    <w:rsid w:val="005A2C88"/>
    <w:rsid w:val="005A3DC5"/>
    <w:rsid w:val="005A4601"/>
    <w:rsid w:val="005A7997"/>
    <w:rsid w:val="005A7DA6"/>
    <w:rsid w:val="005B0BE3"/>
    <w:rsid w:val="005B0D38"/>
    <w:rsid w:val="005B6B8B"/>
    <w:rsid w:val="005C2382"/>
    <w:rsid w:val="005C355B"/>
    <w:rsid w:val="005C58CD"/>
    <w:rsid w:val="005C7906"/>
    <w:rsid w:val="005D0F57"/>
    <w:rsid w:val="005D1643"/>
    <w:rsid w:val="005D3178"/>
    <w:rsid w:val="005D392A"/>
    <w:rsid w:val="005D434C"/>
    <w:rsid w:val="005D4796"/>
    <w:rsid w:val="005D481A"/>
    <w:rsid w:val="005D5281"/>
    <w:rsid w:val="005D5400"/>
    <w:rsid w:val="005D57A5"/>
    <w:rsid w:val="005D71F8"/>
    <w:rsid w:val="005D763F"/>
    <w:rsid w:val="005E0F65"/>
    <w:rsid w:val="005E4FE4"/>
    <w:rsid w:val="005E75AA"/>
    <w:rsid w:val="005F2641"/>
    <w:rsid w:val="005F4D31"/>
    <w:rsid w:val="00600E6C"/>
    <w:rsid w:val="006031A8"/>
    <w:rsid w:val="00612C24"/>
    <w:rsid w:val="00613BCA"/>
    <w:rsid w:val="00616ACB"/>
    <w:rsid w:val="006218EF"/>
    <w:rsid w:val="00631BE0"/>
    <w:rsid w:val="00632769"/>
    <w:rsid w:val="00633756"/>
    <w:rsid w:val="00633A0A"/>
    <w:rsid w:val="00634A8A"/>
    <w:rsid w:val="00634EA8"/>
    <w:rsid w:val="00636693"/>
    <w:rsid w:val="00636821"/>
    <w:rsid w:val="00636F03"/>
    <w:rsid w:val="00642214"/>
    <w:rsid w:val="00645F91"/>
    <w:rsid w:val="006508A1"/>
    <w:rsid w:val="00652D28"/>
    <w:rsid w:val="00654EED"/>
    <w:rsid w:val="006575D4"/>
    <w:rsid w:val="00664D17"/>
    <w:rsid w:val="00664D98"/>
    <w:rsid w:val="00665D4C"/>
    <w:rsid w:val="0067049F"/>
    <w:rsid w:val="00673A9E"/>
    <w:rsid w:val="00674211"/>
    <w:rsid w:val="00676F53"/>
    <w:rsid w:val="00681634"/>
    <w:rsid w:val="00682BD2"/>
    <w:rsid w:val="00686E82"/>
    <w:rsid w:val="00694F84"/>
    <w:rsid w:val="00695F7D"/>
    <w:rsid w:val="006A0600"/>
    <w:rsid w:val="006A1B57"/>
    <w:rsid w:val="006B1761"/>
    <w:rsid w:val="006B6BA9"/>
    <w:rsid w:val="006C6457"/>
    <w:rsid w:val="006D00D8"/>
    <w:rsid w:val="006D2914"/>
    <w:rsid w:val="006E3A6D"/>
    <w:rsid w:val="006E73CA"/>
    <w:rsid w:val="006E7CBF"/>
    <w:rsid w:val="006F23B9"/>
    <w:rsid w:val="006F26D0"/>
    <w:rsid w:val="00702D57"/>
    <w:rsid w:val="00703BBA"/>
    <w:rsid w:val="00704613"/>
    <w:rsid w:val="00704B8B"/>
    <w:rsid w:val="00714D4F"/>
    <w:rsid w:val="00717D03"/>
    <w:rsid w:val="0072066A"/>
    <w:rsid w:val="007216FC"/>
    <w:rsid w:val="00722E55"/>
    <w:rsid w:val="00730426"/>
    <w:rsid w:val="00730E83"/>
    <w:rsid w:val="00734623"/>
    <w:rsid w:val="0074351E"/>
    <w:rsid w:val="00745102"/>
    <w:rsid w:val="00746D55"/>
    <w:rsid w:val="0075505C"/>
    <w:rsid w:val="00755746"/>
    <w:rsid w:val="007569A2"/>
    <w:rsid w:val="0076077D"/>
    <w:rsid w:val="00760BDA"/>
    <w:rsid w:val="007638E8"/>
    <w:rsid w:val="007660D9"/>
    <w:rsid w:val="007736F4"/>
    <w:rsid w:val="00773B75"/>
    <w:rsid w:val="00773CF1"/>
    <w:rsid w:val="00776C52"/>
    <w:rsid w:val="007808D5"/>
    <w:rsid w:val="00786E32"/>
    <w:rsid w:val="00787DBD"/>
    <w:rsid w:val="00793C02"/>
    <w:rsid w:val="00795A1A"/>
    <w:rsid w:val="007972D8"/>
    <w:rsid w:val="007A0C04"/>
    <w:rsid w:val="007B0609"/>
    <w:rsid w:val="007B24D0"/>
    <w:rsid w:val="007B3EB7"/>
    <w:rsid w:val="007B4F60"/>
    <w:rsid w:val="007B5AFD"/>
    <w:rsid w:val="007C07EE"/>
    <w:rsid w:val="007C0B88"/>
    <w:rsid w:val="007C0E86"/>
    <w:rsid w:val="007C2C39"/>
    <w:rsid w:val="007C5900"/>
    <w:rsid w:val="007C677D"/>
    <w:rsid w:val="007D2557"/>
    <w:rsid w:val="007D6FA3"/>
    <w:rsid w:val="007E3884"/>
    <w:rsid w:val="007E7702"/>
    <w:rsid w:val="007E7D9C"/>
    <w:rsid w:val="007F698B"/>
    <w:rsid w:val="007F7097"/>
    <w:rsid w:val="00800665"/>
    <w:rsid w:val="00801AB8"/>
    <w:rsid w:val="0080363A"/>
    <w:rsid w:val="008043A6"/>
    <w:rsid w:val="00812052"/>
    <w:rsid w:val="00815C01"/>
    <w:rsid w:val="00816532"/>
    <w:rsid w:val="00821C70"/>
    <w:rsid w:val="00823D62"/>
    <w:rsid w:val="00825ECA"/>
    <w:rsid w:val="00827E7E"/>
    <w:rsid w:val="00830241"/>
    <w:rsid w:val="00831DFE"/>
    <w:rsid w:val="00831E69"/>
    <w:rsid w:val="00835194"/>
    <w:rsid w:val="00837C4B"/>
    <w:rsid w:val="008408D6"/>
    <w:rsid w:val="0084733C"/>
    <w:rsid w:val="00855C34"/>
    <w:rsid w:val="008564C4"/>
    <w:rsid w:val="008577B2"/>
    <w:rsid w:val="00860FB1"/>
    <w:rsid w:val="00867772"/>
    <w:rsid w:val="00875752"/>
    <w:rsid w:val="00876101"/>
    <w:rsid w:val="008821AE"/>
    <w:rsid w:val="00882672"/>
    <w:rsid w:val="00884C76"/>
    <w:rsid w:val="008856E9"/>
    <w:rsid w:val="0088783F"/>
    <w:rsid w:val="008878D4"/>
    <w:rsid w:val="0089041C"/>
    <w:rsid w:val="00891138"/>
    <w:rsid w:val="00891302"/>
    <w:rsid w:val="008942C9"/>
    <w:rsid w:val="00895379"/>
    <w:rsid w:val="008973AC"/>
    <w:rsid w:val="008A5B34"/>
    <w:rsid w:val="008B4A5E"/>
    <w:rsid w:val="008B5DBA"/>
    <w:rsid w:val="008B78C4"/>
    <w:rsid w:val="008B7951"/>
    <w:rsid w:val="008C26B9"/>
    <w:rsid w:val="008C3D08"/>
    <w:rsid w:val="008C690F"/>
    <w:rsid w:val="008D2BB7"/>
    <w:rsid w:val="008D523F"/>
    <w:rsid w:val="008D540B"/>
    <w:rsid w:val="008E0133"/>
    <w:rsid w:val="008E2E17"/>
    <w:rsid w:val="008E4A85"/>
    <w:rsid w:val="008E510D"/>
    <w:rsid w:val="008E5B1F"/>
    <w:rsid w:val="008E7EB4"/>
    <w:rsid w:val="008F0534"/>
    <w:rsid w:val="008F1AE2"/>
    <w:rsid w:val="008F4A97"/>
    <w:rsid w:val="0090141E"/>
    <w:rsid w:val="00901437"/>
    <w:rsid w:val="00904EC8"/>
    <w:rsid w:val="009071E7"/>
    <w:rsid w:val="0091091A"/>
    <w:rsid w:val="00912318"/>
    <w:rsid w:val="0091389E"/>
    <w:rsid w:val="00914546"/>
    <w:rsid w:val="009170DA"/>
    <w:rsid w:val="00924795"/>
    <w:rsid w:val="009247CC"/>
    <w:rsid w:val="00927C7D"/>
    <w:rsid w:val="00935A0B"/>
    <w:rsid w:val="00935CCE"/>
    <w:rsid w:val="009367F0"/>
    <w:rsid w:val="00940B88"/>
    <w:rsid w:val="00944802"/>
    <w:rsid w:val="00944D53"/>
    <w:rsid w:val="009458FA"/>
    <w:rsid w:val="009462DF"/>
    <w:rsid w:val="00947400"/>
    <w:rsid w:val="00952482"/>
    <w:rsid w:val="00954D9B"/>
    <w:rsid w:val="00956285"/>
    <w:rsid w:val="00960115"/>
    <w:rsid w:val="00960816"/>
    <w:rsid w:val="00962DF7"/>
    <w:rsid w:val="0096424F"/>
    <w:rsid w:val="0096427B"/>
    <w:rsid w:val="0096759A"/>
    <w:rsid w:val="009701BD"/>
    <w:rsid w:val="00976887"/>
    <w:rsid w:val="009813F2"/>
    <w:rsid w:val="00986527"/>
    <w:rsid w:val="00991266"/>
    <w:rsid w:val="00994F26"/>
    <w:rsid w:val="009A01AB"/>
    <w:rsid w:val="009A180F"/>
    <w:rsid w:val="009A4543"/>
    <w:rsid w:val="009A7A9B"/>
    <w:rsid w:val="009B0ABB"/>
    <w:rsid w:val="009B617F"/>
    <w:rsid w:val="009C011A"/>
    <w:rsid w:val="009C18C7"/>
    <w:rsid w:val="009C6C3A"/>
    <w:rsid w:val="009D15C9"/>
    <w:rsid w:val="009D3C74"/>
    <w:rsid w:val="009D5799"/>
    <w:rsid w:val="009E04A8"/>
    <w:rsid w:val="009E4D79"/>
    <w:rsid w:val="009E55BA"/>
    <w:rsid w:val="009E711E"/>
    <w:rsid w:val="009F08DC"/>
    <w:rsid w:val="009F0D12"/>
    <w:rsid w:val="009F36AC"/>
    <w:rsid w:val="009F39F8"/>
    <w:rsid w:val="009F7926"/>
    <w:rsid w:val="00A04719"/>
    <w:rsid w:val="00A07FF1"/>
    <w:rsid w:val="00A12104"/>
    <w:rsid w:val="00A133AF"/>
    <w:rsid w:val="00A170E0"/>
    <w:rsid w:val="00A20CCE"/>
    <w:rsid w:val="00A2126E"/>
    <w:rsid w:val="00A21AF4"/>
    <w:rsid w:val="00A27213"/>
    <w:rsid w:val="00A30A0E"/>
    <w:rsid w:val="00A40F28"/>
    <w:rsid w:val="00A41046"/>
    <w:rsid w:val="00A41E4E"/>
    <w:rsid w:val="00A53442"/>
    <w:rsid w:val="00A557EF"/>
    <w:rsid w:val="00A57848"/>
    <w:rsid w:val="00A6060E"/>
    <w:rsid w:val="00A620DE"/>
    <w:rsid w:val="00A644F7"/>
    <w:rsid w:val="00A674CF"/>
    <w:rsid w:val="00A67BFA"/>
    <w:rsid w:val="00A7727B"/>
    <w:rsid w:val="00A80931"/>
    <w:rsid w:val="00A8632F"/>
    <w:rsid w:val="00A9246D"/>
    <w:rsid w:val="00A927B3"/>
    <w:rsid w:val="00A927DC"/>
    <w:rsid w:val="00A92B3C"/>
    <w:rsid w:val="00A959C2"/>
    <w:rsid w:val="00A962A6"/>
    <w:rsid w:val="00AA1D70"/>
    <w:rsid w:val="00AA249E"/>
    <w:rsid w:val="00AA51F2"/>
    <w:rsid w:val="00AA7D38"/>
    <w:rsid w:val="00AB1046"/>
    <w:rsid w:val="00AB4CF5"/>
    <w:rsid w:val="00AB50E7"/>
    <w:rsid w:val="00AB5608"/>
    <w:rsid w:val="00AC1135"/>
    <w:rsid w:val="00AC171A"/>
    <w:rsid w:val="00AC42BF"/>
    <w:rsid w:val="00AC5AE1"/>
    <w:rsid w:val="00AC6633"/>
    <w:rsid w:val="00AD188C"/>
    <w:rsid w:val="00AD237A"/>
    <w:rsid w:val="00AD2F56"/>
    <w:rsid w:val="00AD30B1"/>
    <w:rsid w:val="00AD4AD7"/>
    <w:rsid w:val="00AE3B73"/>
    <w:rsid w:val="00AE5FF6"/>
    <w:rsid w:val="00AF202A"/>
    <w:rsid w:val="00AF2511"/>
    <w:rsid w:val="00AF3D9B"/>
    <w:rsid w:val="00AF3DF9"/>
    <w:rsid w:val="00AF6965"/>
    <w:rsid w:val="00B0174A"/>
    <w:rsid w:val="00B04DE6"/>
    <w:rsid w:val="00B1062D"/>
    <w:rsid w:val="00B13EAB"/>
    <w:rsid w:val="00B1621F"/>
    <w:rsid w:val="00B16849"/>
    <w:rsid w:val="00B16A53"/>
    <w:rsid w:val="00B2086E"/>
    <w:rsid w:val="00B20DF0"/>
    <w:rsid w:val="00B253FC"/>
    <w:rsid w:val="00B25E7B"/>
    <w:rsid w:val="00B26B57"/>
    <w:rsid w:val="00B300D0"/>
    <w:rsid w:val="00B32A6F"/>
    <w:rsid w:val="00B36186"/>
    <w:rsid w:val="00B41BC2"/>
    <w:rsid w:val="00B43AAC"/>
    <w:rsid w:val="00B44234"/>
    <w:rsid w:val="00B4701D"/>
    <w:rsid w:val="00B51D17"/>
    <w:rsid w:val="00B526A8"/>
    <w:rsid w:val="00B60CFD"/>
    <w:rsid w:val="00B65F7C"/>
    <w:rsid w:val="00B7191C"/>
    <w:rsid w:val="00B7318C"/>
    <w:rsid w:val="00B73387"/>
    <w:rsid w:val="00B747C9"/>
    <w:rsid w:val="00B851C4"/>
    <w:rsid w:val="00B92884"/>
    <w:rsid w:val="00B959EC"/>
    <w:rsid w:val="00BB36F8"/>
    <w:rsid w:val="00BB635C"/>
    <w:rsid w:val="00BB7E0E"/>
    <w:rsid w:val="00BB7E2F"/>
    <w:rsid w:val="00BC4303"/>
    <w:rsid w:val="00BC7C25"/>
    <w:rsid w:val="00BD6FF5"/>
    <w:rsid w:val="00BE484E"/>
    <w:rsid w:val="00BE5D5E"/>
    <w:rsid w:val="00BE7036"/>
    <w:rsid w:val="00BE76B7"/>
    <w:rsid w:val="00BE7D56"/>
    <w:rsid w:val="00BF2160"/>
    <w:rsid w:val="00BF2734"/>
    <w:rsid w:val="00BF32BA"/>
    <w:rsid w:val="00BF45FC"/>
    <w:rsid w:val="00BF4BFE"/>
    <w:rsid w:val="00C11D01"/>
    <w:rsid w:val="00C11D61"/>
    <w:rsid w:val="00C1495D"/>
    <w:rsid w:val="00C1655F"/>
    <w:rsid w:val="00C24524"/>
    <w:rsid w:val="00C30992"/>
    <w:rsid w:val="00C323F8"/>
    <w:rsid w:val="00C357FF"/>
    <w:rsid w:val="00C40B5F"/>
    <w:rsid w:val="00C412B6"/>
    <w:rsid w:val="00C41BBF"/>
    <w:rsid w:val="00C56310"/>
    <w:rsid w:val="00C5690A"/>
    <w:rsid w:val="00C67BB1"/>
    <w:rsid w:val="00C76EAA"/>
    <w:rsid w:val="00C7737E"/>
    <w:rsid w:val="00C77507"/>
    <w:rsid w:val="00C80AAA"/>
    <w:rsid w:val="00C827C3"/>
    <w:rsid w:val="00C90471"/>
    <w:rsid w:val="00C912BB"/>
    <w:rsid w:val="00C91CDE"/>
    <w:rsid w:val="00C94150"/>
    <w:rsid w:val="00C9430F"/>
    <w:rsid w:val="00C9655E"/>
    <w:rsid w:val="00CA25C5"/>
    <w:rsid w:val="00CA4FEC"/>
    <w:rsid w:val="00CA7FDF"/>
    <w:rsid w:val="00CB0B49"/>
    <w:rsid w:val="00CB3651"/>
    <w:rsid w:val="00CB576A"/>
    <w:rsid w:val="00CB6DEE"/>
    <w:rsid w:val="00CB7A52"/>
    <w:rsid w:val="00CC4ACB"/>
    <w:rsid w:val="00CC5751"/>
    <w:rsid w:val="00CD1CAE"/>
    <w:rsid w:val="00CD2499"/>
    <w:rsid w:val="00CD256F"/>
    <w:rsid w:val="00CD35C7"/>
    <w:rsid w:val="00CD648D"/>
    <w:rsid w:val="00CD76CD"/>
    <w:rsid w:val="00CE21E6"/>
    <w:rsid w:val="00CE48AC"/>
    <w:rsid w:val="00CF4B17"/>
    <w:rsid w:val="00D02323"/>
    <w:rsid w:val="00D03359"/>
    <w:rsid w:val="00D126F7"/>
    <w:rsid w:val="00D1310C"/>
    <w:rsid w:val="00D17BA3"/>
    <w:rsid w:val="00D2226D"/>
    <w:rsid w:val="00D230C9"/>
    <w:rsid w:val="00D2630B"/>
    <w:rsid w:val="00D32908"/>
    <w:rsid w:val="00D34A14"/>
    <w:rsid w:val="00D35229"/>
    <w:rsid w:val="00D40F96"/>
    <w:rsid w:val="00D42A2F"/>
    <w:rsid w:val="00D4418B"/>
    <w:rsid w:val="00D45918"/>
    <w:rsid w:val="00D46185"/>
    <w:rsid w:val="00D5026B"/>
    <w:rsid w:val="00D50EB9"/>
    <w:rsid w:val="00D52785"/>
    <w:rsid w:val="00D5576A"/>
    <w:rsid w:val="00D55919"/>
    <w:rsid w:val="00D57845"/>
    <w:rsid w:val="00D66390"/>
    <w:rsid w:val="00D705A0"/>
    <w:rsid w:val="00D72DBB"/>
    <w:rsid w:val="00D74E14"/>
    <w:rsid w:val="00D757B6"/>
    <w:rsid w:val="00D76E61"/>
    <w:rsid w:val="00D81CF3"/>
    <w:rsid w:val="00D831D9"/>
    <w:rsid w:val="00D90C2F"/>
    <w:rsid w:val="00D95D3A"/>
    <w:rsid w:val="00D964E9"/>
    <w:rsid w:val="00DA0288"/>
    <w:rsid w:val="00DC0403"/>
    <w:rsid w:val="00DC2079"/>
    <w:rsid w:val="00DC2B5B"/>
    <w:rsid w:val="00DC3781"/>
    <w:rsid w:val="00DC3D97"/>
    <w:rsid w:val="00DC3F9B"/>
    <w:rsid w:val="00DC5DBF"/>
    <w:rsid w:val="00DD269C"/>
    <w:rsid w:val="00DD4756"/>
    <w:rsid w:val="00DD6856"/>
    <w:rsid w:val="00DD6E40"/>
    <w:rsid w:val="00DE04BB"/>
    <w:rsid w:val="00DE06DE"/>
    <w:rsid w:val="00DE0FF7"/>
    <w:rsid w:val="00DE6CEB"/>
    <w:rsid w:val="00DE776D"/>
    <w:rsid w:val="00DF33F6"/>
    <w:rsid w:val="00DF38DD"/>
    <w:rsid w:val="00DF39DA"/>
    <w:rsid w:val="00DF7428"/>
    <w:rsid w:val="00E00226"/>
    <w:rsid w:val="00E009A5"/>
    <w:rsid w:val="00E06E14"/>
    <w:rsid w:val="00E1264A"/>
    <w:rsid w:val="00E1725C"/>
    <w:rsid w:val="00E20068"/>
    <w:rsid w:val="00E24BDB"/>
    <w:rsid w:val="00E24F30"/>
    <w:rsid w:val="00E317CE"/>
    <w:rsid w:val="00E319F4"/>
    <w:rsid w:val="00E34A49"/>
    <w:rsid w:val="00E4340F"/>
    <w:rsid w:val="00E4358E"/>
    <w:rsid w:val="00E46A25"/>
    <w:rsid w:val="00E46A6B"/>
    <w:rsid w:val="00E503F4"/>
    <w:rsid w:val="00E50C5B"/>
    <w:rsid w:val="00E51F1C"/>
    <w:rsid w:val="00E54EA3"/>
    <w:rsid w:val="00E54EC8"/>
    <w:rsid w:val="00E6030B"/>
    <w:rsid w:val="00E60529"/>
    <w:rsid w:val="00E608CF"/>
    <w:rsid w:val="00E6161E"/>
    <w:rsid w:val="00E64163"/>
    <w:rsid w:val="00E656A5"/>
    <w:rsid w:val="00E66A23"/>
    <w:rsid w:val="00E70F16"/>
    <w:rsid w:val="00E75D70"/>
    <w:rsid w:val="00E763C4"/>
    <w:rsid w:val="00E80A3D"/>
    <w:rsid w:val="00E82820"/>
    <w:rsid w:val="00E85427"/>
    <w:rsid w:val="00E8750C"/>
    <w:rsid w:val="00E92302"/>
    <w:rsid w:val="00E92390"/>
    <w:rsid w:val="00E97202"/>
    <w:rsid w:val="00EA139C"/>
    <w:rsid w:val="00EA226B"/>
    <w:rsid w:val="00EA3228"/>
    <w:rsid w:val="00EA7C01"/>
    <w:rsid w:val="00EB1872"/>
    <w:rsid w:val="00EB291F"/>
    <w:rsid w:val="00EB2A6B"/>
    <w:rsid w:val="00EB5A4E"/>
    <w:rsid w:val="00EB6B93"/>
    <w:rsid w:val="00EC26C1"/>
    <w:rsid w:val="00EC31B4"/>
    <w:rsid w:val="00EC50BD"/>
    <w:rsid w:val="00EC7723"/>
    <w:rsid w:val="00EC7FCF"/>
    <w:rsid w:val="00ED08A4"/>
    <w:rsid w:val="00ED13A8"/>
    <w:rsid w:val="00ED15D0"/>
    <w:rsid w:val="00ED5049"/>
    <w:rsid w:val="00ED547E"/>
    <w:rsid w:val="00ED7A01"/>
    <w:rsid w:val="00EE1B56"/>
    <w:rsid w:val="00EE5E03"/>
    <w:rsid w:val="00EE6203"/>
    <w:rsid w:val="00EF4C01"/>
    <w:rsid w:val="00EF7017"/>
    <w:rsid w:val="00F02291"/>
    <w:rsid w:val="00F16819"/>
    <w:rsid w:val="00F171CD"/>
    <w:rsid w:val="00F17C0F"/>
    <w:rsid w:val="00F25FB0"/>
    <w:rsid w:val="00F34F2F"/>
    <w:rsid w:val="00F40391"/>
    <w:rsid w:val="00F41A07"/>
    <w:rsid w:val="00F43629"/>
    <w:rsid w:val="00F45E0D"/>
    <w:rsid w:val="00F4653C"/>
    <w:rsid w:val="00F46AA2"/>
    <w:rsid w:val="00F50A8D"/>
    <w:rsid w:val="00F519A7"/>
    <w:rsid w:val="00F52DCB"/>
    <w:rsid w:val="00F5398E"/>
    <w:rsid w:val="00F54724"/>
    <w:rsid w:val="00F60FA8"/>
    <w:rsid w:val="00F717F9"/>
    <w:rsid w:val="00F71FED"/>
    <w:rsid w:val="00F72894"/>
    <w:rsid w:val="00F81381"/>
    <w:rsid w:val="00F865BA"/>
    <w:rsid w:val="00F9082B"/>
    <w:rsid w:val="00F937DA"/>
    <w:rsid w:val="00F94205"/>
    <w:rsid w:val="00F96546"/>
    <w:rsid w:val="00FA13E0"/>
    <w:rsid w:val="00FA28A9"/>
    <w:rsid w:val="00FA4873"/>
    <w:rsid w:val="00FA4C99"/>
    <w:rsid w:val="00FA5695"/>
    <w:rsid w:val="00FA5AFE"/>
    <w:rsid w:val="00FB048B"/>
    <w:rsid w:val="00FB1EF3"/>
    <w:rsid w:val="00FB3659"/>
    <w:rsid w:val="00FB3889"/>
    <w:rsid w:val="00FB3FE2"/>
    <w:rsid w:val="00FB4AF2"/>
    <w:rsid w:val="00FB5A7B"/>
    <w:rsid w:val="00FC1099"/>
    <w:rsid w:val="00FC273C"/>
    <w:rsid w:val="00FC2CED"/>
    <w:rsid w:val="00FC3B2D"/>
    <w:rsid w:val="00FC5499"/>
    <w:rsid w:val="00FD0847"/>
    <w:rsid w:val="00FD10E6"/>
    <w:rsid w:val="00FD143F"/>
    <w:rsid w:val="00FD3D5A"/>
    <w:rsid w:val="00FD57B3"/>
    <w:rsid w:val="00FF0A66"/>
    <w:rsid w:val="00FF11F3"/>
    <w:rsid w:val="00FF301D"/>
    <w:rsid w:val="00FF556C"/>
    <w:rsid w:val="00FF5A6F"/>
    <w:rsid w:val="00FF5CC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7F13C6"/>
  <w15:docId w15:val="{7450A9BC-A515-4CA2-86AC-275C8A23F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6E61"/>
    <w:pPr>
      <w:bidi/>
    </w:pPr>
    <w:rPr>
      <w:rFonts w:cs="Simplified Arabic"/>
      <w:noProof/>
      <w:sz w:val="24"/>
    </w:rPr>
  </w:style>
  <w:style w:type="paragraph" w:styleId="Heading1">
    <w:name w:val="heading 1"/>
    <w:basedOn w:val="Normal"/>
    <w:next w:val="Normal"/>
    <w:link w:val="Heading1Char"/>
    <w:uiPriority w:val="9"/>
    <w:qFormat/>
    <w:rsid w:val="00D76E61"/>
    <w:pPr>
      <w:keepNext/>
      <w:outlineLvl w:val="0"/>
    </w:pPr>
    <w:rPr>
      <w:b/>
      <w:bCs/>
    </w:rPr>
  </w:style>
  <w:style w:type="paragraph" w:styleId="Heading2">
    <w:name w:val="heading 2"/>
    <w:basedOn w:val="Normal"/>
    <w:next w:val="Normal"/>
    <w:link w:val="Heading2Char"/>
    <w:qFormat/>
    <w:rsid w:val="00D76E61"/>
    <w:pPr>
      <w:keepNext/>
      <w:outlineLvl w:val="1"/>
    </w:pPr>
    <w:rPr>
      <w:b/>
      <w:bCs/>
      <w:sz w:val="20"/>
    </w:rPr>
  </w:style>
  <w:style w:type="paragraph" w:styleId="Heading3">
    <w:name w:val="heading 3"/>
    <w:basedOn w:val="Normal"/>
    <w:next w:val="Normal"/>
    <w:link w:val="Heading3Char"/>
    <w:uiPriority w:val="9"/>
    <w:qFormat/>
    <w:rsid w:val="00D76E61"/>
    <w:pPr>
      <w:keepNext/>
      <w:outlineLvl w:val="2"/>
    </w:pPr>
    <w:rPr>
      <w:b/>
      <w:bCs/>
      <w:sz w:val="20"/>
    </w:rPr>
  </w:style>
  <w:style w:type="paragraph" w:styleId="Heading4">
    <w:name w:val="heading 4"/>
    <w:basedOn w:val="Normal"/>
    <w:next w:val="Normal"/>
    <w:link w:val="Heading4Char"/>
    <w:uiPriority w:val="9"/>
    <w:qFormat/>
    <w:rsid w:val="00D76E61"/>
    <w:pPr>
      <w:keepNext/>
      <w:jc w:val="lowKashida"/>
      <w:outlineLvl w:val="3"/>
    </w:pPr>
    <w:rPr>
      <w:b/>
      <w:bCs/>
      <w:noProof w:val="0"/>
      <w:sz w:val="20"/>
    </w:rPr>
  </w:style>
  <w:style w:type="paragraph" w:styleId="Heading5">
    <w:name w:val="heading 5"/>
    <w:basedOn w:val="Normal"/>
    <w:next w:val="Normal"/>
    <w:qFormat/>
    <w:rsid w:val="00D76E61"/>
    <w:pPr>
      <w:keepNext/>
      <w:outlineLvl w:val="4"/>
    </w:pPr>
    <w:rPr>
      <w:b/>
      <w:bCs/>
    </w:rPr>
  </w:style>
  <w:style w:type="paragraph" w:styleId="Heading6">
    <w:name w:val="heading 6"/>
    <w:basedOn w:val="Normal"/>
    <w:next w:val="Normal"/>
    <w:qFormat/>
    <w:rsid w:val="00D76E61"/>
    <w:pPr>
      <w:keepNext/>
      <w:jc w:val="center"/>
      <w:outlineLvl w:val="5"/>
    </w:pPr>
    <w:rPr>
      <w:b/>
      <w:bCs/>
    </w:rPr>
  </w:style>
  <w:style w:type="paragraph" w:styleId="Heading7">
    <w:name w:val="heading 7"/>
    <w:basedOn w:val="Normal"/>
    <w:next w:val="Normal"/>
    <w:qFormat/>
    <w:rsid w:val="00D76E61"/>
    <w:pPr>
      <w:keepNext/>
      <w:jc w:val="center"/>
      <w:outlineLvl w:val="6"/>
    </w:pPr>
    <w:rPr>
      <w:b/>
      <w:bCs/>
      <w:noProof w:val="0"/>
      <w:sz w:val="22"/>
      <w:szCs w:val="28"/>
    </w:rPr>
  </w:style>
  <w:style w:type="paragraph" w:styleId="Heading8">
    <w:name w:val="heading 8"/>
    <w:basedOn w:val="Normal"/>
    <w:next w:val="Normal"/>
    <w:qFormat/>
    <w:rsid w:val="00D76E61"/>
    <w:pPr>
      <w:keepNext/>
      <w:bidi w:val="0"/>
      <w:jc w:val="center"/>
      <w:outlineLvl w:val="7"/>
    </w:pPr>
    <w:rPr>
      <w:rFonts w:ascii="Arial" w:hAnsi="Arial" w:cs="Arial"/>
      <w:b/>
      <w:bCs/>
      <w:sz w:val="14"/>
      <w:szCs w:val="14"/>
    </w:rPr>
  </w:style>
  <w:style w:type="paragraph" w:styleId="Heading9">
    <w:name w:val="heading 9"/>
    <w:basedOn w:val="Normal"/>
    <w:next w:val="Normal"/>
    <w:qFormat/>
    <w:rsid w:val="00D76E61"/>
    <w:pPr>
      <w:keepNext/>
      <w:jc w:val="center"/>
      <w:outlineLvl w:val="8"/>
    </w:pPr>
    <w:rPr>
      <w:rFonts w:ascii="Arial" w:hAnsi="Arial" w:cs="Arial"/>
      <w:b/>
      <w:bCs/>
      <w:sz w:val="13"/>
      <w:szCs w:val="1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D76E61"/>
    <w:pPr>
      <w:tabs>
        <w:tab w:val="center" w:pos="4153"/>
        <w:tab w:val="right" w:pos="8306"/>
      </w:tabs>
    </w:pPr>
  </w:style>
  <w:style w:type="paragraph" w:styleId="Footer">
    <w:name w:val="footer"/>
    <w:basedOn w:val="Normal"/>
    <w:link w:val="FooterChar"/>
    <w:uiPriority w:val="99"/>
    <w:rsid w:val="00D76E61"/>
    <w:pPr>
      <w:tabs>
        <w:tab w:val="center" w:pos="4153"/>
        <w:tab w:val="right" w:pos="8306"/>
      </w:tabs>
    </w:pPr>
  </w:style>
  <w:style w:type="paragraph" w:styleId="BodyText2">
    <w:name w:val="Body Text 2"/>
    <w:basedOn w:val="Normal"/>
    <w:semiHidden/>
    <w:rsid w:val="00D76E61"/>
    <w:pPr>
      <w:jc w:val="lowKashida"/>
    </w:pPr>
    <w:rPr>
      <w:sz w:val="20"/>
    </w:rPr>
  </w:style>
  <w:style w:type="paragraph" w:styleId="BodyText3">
    <w:name w:val="Body Text 3"/>
    <w:basedOn w:val="Normal"/>
    <w:link w:val="BodyText3Char"/>
    <w:uiPriority w:val="99"/>
    <w:semiHidden/>
    <w:rsid w:val="00D76E61"/>
    <w:pPr>
      <w:jc w:val="lowKashida"/>
    </w:pPr>
    <w:rPr>
      <w:noProof w:val="0"/>
    </w:rPr>
  </w:style>
  <w:style w:type="paragraph" w:styleId="BodyText">
    <w:name w:val="Body Text"/>
    <w:basedOn w:val="Normal"/>
    <w:link w:val="BodyTextChar"/>
    <w:uiPriority w:val="99"/>
    <w:semiHidden/>
    <w:rsid w:val="00D76E61"/>
    <w:rPr>
      <w:sz w:val="20"/>
    </w:rPr>
  </w:style>
  <w:style w:type="paragraph" w:styleId="BodyTextIndent">
    <w:name w:val="Body Text Indent"/>
    <w:basedOn w:val="Normal"/>
    <w:semiHidden/>
    <w:rsid w:val="00D76E61"/>
    <w:pPr>
      <w:jc w:val="lowKashida"/>
    </w:pPr>
    <w:rPr>
      <w:noProof w:val="0"/>
      <w:snapToGrid w:val="0"/>
    </w:rPr>
  </w:style>
  <w:style w:type="paragraph" w:styleId="ListContinue2">
    <w:name w:val="List Continue 2"/>
    <w:basedOn w:val="Normal"/>
    <w:semiHidden/>
    <w:rsid w:val="00D76E61"/>
    <w:pPr>
      <w:spacing w:after="120"/>
      <w:ind w:left="566" w:right="566"/>
    </w:pPr>
    <w:rPr>
      <w:rFonts w:cs="Traditional Arabic"/>
      <w:sz w:val="20"/>
    </w:rPr>
  </w:style>
  <w:style w:type="paragraph" w:styleId="Caption">
    <w:name w:val="caption"/>
    <w:basedOn w:val="Normal"/>
    <w:next w:val="Normal"/>
    <w:qFormat/>
    <w:rsid w:val="00D76E61"/>
    <w:pPr>
      <w:ind w:left="-1135" w:right="-1135"/>
      <w:jc w:val="lowKashida"/>
    </w:pPr>
    <w:rPr>
      <w:b/>
      <w:bCs/>
    </w:rPr>
  </w:style>
  <w:style w:type="paragraph" w:styleId="BlockText">
    <w:name w:val="Block Text"/>
    <w:basedOn w:val="Normal"/>
    <w:semiHidden/>
    <w:rsid w:val="00D76E61"/>
    <w:pPr>
      <w:ind w:left="-285" w:right="-285"/>
    </w:pPr>
    <w:rPr>
      <w:szCs w:val="16"/>
    </w:rPr>
  </w:style>
  <w:style w:type="character" w:styleId="PageNumber">
    <w:name w:val="page number"/>
    <w:basedOn w:val="DefaultParagraphFont"/>
    <w:semiHidden/>
    <w:rsid w:val="00D76E61"/>
  </w:style>
  <w:style w:type="paragraph" w:styleId="Title">
    <w:name w:val="Title"/>
    <w:basedOn w:val="Normal"/>
    <w:qFormat/>
    <w:rsid w:val="00D76E61"/>
    <w:pPr>
      <w:jc w:val="center"/>
    </w:pPr>
    <w:rPr>
      <w:b/>
      <w:bCs/>
      <w:szCs w:val="28"/>
    </w:rPr>
  </w:style>
  <w:style w:type="paragraph" w:styleId="FootnoteText">
    <w:name w:val="footnote text"/>
    <w:aliases w:val=" Char"/>
    <w:basedOn w:val="Normal"/>
    <w:link w:val="FootnoteTextChar"/>
    <w:semiHidden/>
    <w:rsid w:val="00D76E61"/>
    <w:pPr>
      <w:jc w:val="right"/>
    </w:pPr>
    <w:rPr>
      <w:sz w:val="20"/>
    </w:rPr>
  </w:style>
  <w:style w:type="character" w:styleId="FootnoteReference">
    <w:name w:val="footnote reference"/>
    <w:aliases w:val="4_G,Appel note de bas de page,Footnotes refss,Fago Fu?notenzeichen,Fago Fußnotenzeichen,Footnote number,Fago Fuﬂnotenzeichen,Ref,de nota al pie,ftref,ftref1,ftref2,ftref11,Texto de nota al pie,referencia nota al pie,BVI fnr,f,Footnot"/>
    <w:basedOn w:val="DefaultParagraphFont"/>
    <w:link w:val="BVIfnr"/>
    <w:uiPriority w:val="99"/>
    <w:qFormat/>
    <w:rsid w:val="00D76E61"/>
    <w:rPr>
      <w:vertAlign w:val="superscript"/>
    </w:rPr>
  </w:style>
  <w:style w:type="character" w:styleId="Strong">
    <w:name w:val="Strong"/>
    <w:basedOn w:val="DefaultParagraphFont"/>
    <w:qFormat/>
    <w:rsid w:val="00D76E61"/>
    <w:rPr>
      <w:b/>
      <w:bCs/>
    </w:rPr>
  </w:style>
  <w:style w:type="character" w:customStyle="1" w:styleId="Heading2Char">
    <w:name w:val="Heading 2 Char"/>
    <w:basedOn w:val="DefaultParagraphFont"/>
    <w:link w:val="Heading2"/>
    <w:rsid w:val="00962DF7"/>
    <w:rPr>
      <w:rFonts w:cs="Simplified Arabic"/>
      <w:b/>
      <w:bCs/>
      <w:noProof/>
    </w:rPr>
  </w:style>
  <w:style w:type="character" w:customStyle="1" w:styleId="Heading1Char">
    <w:name w:val="Heading 1 Char"/>
    <w:basedOn w:val="DefaultParagraphFont"/>
    <w:link w:val="Heading1"/>
    <w:uiPriority w:val="9"/>
    <w:rsid w:val="00F43629"/>
    <w:rPr>
      <w:rFonts w:cs="Simplified Arabic"/>
      <w:b/>
      <w:bCs/>
      <w:noProof/>
      <w:sz w:val="24"/>
    </w:rPr>
  </w:style>
  <w:style w:type="character" w:customStyle="1" w:styleId="Heading3Char">
    <w:name w:val="Heading 3 Char"/>
    <w:basedOn w:val="DefaultParagraphFont"/>
    <w:link w:val="Heading3"/>
    <w:uiPriority w:val="9"/>
    <w:rsid w:val="00F43629"/>
    <w:rPr>
      <w:rFonts w:cs="Simplified Arabic"/>
      <w:b/>
      <w:bCs/>
      <w:noProof/>
    </w:rPr>
  </w:style>
  <w:style w:type="character" w:customStyle="1" w:styleId="Heading4Char">
    <w:name w:val="Heading 4 Char"/>
    <w:basedOn w:val="DefaultParagraphFont"/>
    <w:link w:val="Heading4"/>
    <w:uiPriority w:val="9"/>
    <w:rsid w:val="00F43629"/>
    <w:rPr>
      <w:rFonts w:cs="Simplified Arabic"/>
      <w:b/>
      <w:bCs/>
    </w:rPr>
  </w:style>
  <w:style w:type="character" w:customStyle="1" w:styleId="BodyText3Char">
    <w:name w:val="Body Text 3 Char"/>
    <w:basedOn w:val="DefaultParagraphFont"/>
    <w:link w:val="BodyText3"/>
    <w:uiPriority w:val="99"/>
    <w:semiHidden/>
    <w:rsid w:val="00F43629"/>
    <w:rPr>
      <w:rFonts w:cs="Simplified Arabic"/>
      <w:sz w:val="24"/>
    </w:rPr>
  </w:style>
  <w:style w:type="character" w:customStyle="1" w:styleId="BodyTextChar">
    <w:name w:val="Body Text Char"/>
    <w:basedOn w:val="DefaultParagraphFont"/>
    <w:link w:val="BodyText"/>
    <w:uiPriority w:val="99"/>
    <w:semiHidden/>
    <w:rsid w:val="00F43629"/>
    <w:rPr>
      <w:rFonts w:cs="Simplified Arabic"/>
      <w:noProof/>
    </w:rPr>
  </w:style>
  <w:style w:type="paragraph" w:styleId="BodyTextIndent2">
    <w:name w:val="Body Text Indent 2"/>
    <w:basedOn w:val="Normal"/>
    <w:link w:val="BodyTextIndent2Char"/>
    <w:uiPriority w:val="99"/>
    <w:semiHidden/>
    <w:unhideWhenUsed/>
    <w:rsid w:val="00EC7723"/>
    <w:pPr>
      <w:spacing w:after="120" w:line="480" w:lineRule="auto"/>
      <w:ind w:left="283"/>
    </w:pPr>
  </w:style>
  <w:style w:type="character" w:customStyle="1" w:styleId="BodyTextIndent2Char">
    <w:name w:val="Body Text Indent 2 Char"/>
    <w:basedOn w:val="DefaultParagraphFont"/>
    <w:link w:val="BodyTextIndent2"/>
    <w:uiPriority w:val="99"/>
    <w:semiHidden/>
    <w:rsid w:val="00EC7723"/>
    <w:rPr>
      <w:rFonts w:cs="Simplified Arabic"/>
      <w:noProof/>
      <w:sz w:val="24"/>
    </w:rPr>
  </w:style>
  <w:style w:type="character" w:customStyle="1" w:styleId="HeaderChar">
    <w:name w:val="Header Char"/>
    <w:basedOn w:val="DefaultParagraphFont"/>
    <w:link w:val="Header"/>
    <w:semiHidden/>
    <w:rsid w:val="007F7097"/>
    <w:rPr>
      <w:rFonts w:cs="Simplified Arabic"/>
      <w:noProof/>
      <w:sz w:val="24"/>
    </w:rPr>
  </w:style>
  <w:style w:type="paragraph" w:styleId="BalloonText">
    <w:name w:val="Balloon Text"/>
    <w:basedOn w:val="Normal"/>
    <w:link w:val="BalloonTextChar"/>
    <w:uiPriority w:val="99"/>
    <w:semiHidden/>
    <w:unhideWhenUsed/>
    <w:rsid w:val="00730426"/>
    <w:rPr>
      <w:rFonts w:ascii="Tahoma" w:hAnsi="Tahoma" w:cs="Tahoma"/>
      <w:sz w:val="16"/>
      <w:szCs w:val="16"/>
    </w:rPr>
  </w:style>
  <w:style w:type="character" w:customStyle="1" w:styleId="BalloonTextChar">
    <w:name w:val="Balloon Text Char"/>
    <w:basedOn w:val="DefaultParagraphFont"/>
    <w:link w:val="BalloonText"/>
    <w:uiPriority w:val="99"/>
    <w:semiHidden/>
    <w:rsid w:val="00730426"/>
    <w:rPr>
      <w:rFonts w:ascii="Tahoma" w:hAnsi="Tahoma" w:cs="Tahoma"/>
      <w:noProof/>
      <w:sz w:val="16"/>
      <w:szCs w:val="16"/>
    </w:rPr>
  </w:style>
  <w:style w:type="character" w:customStyle="1" w:styleId="FooterChar">
    <w:name w:val="Footer Char"/>
    <w:basedOn w:val="DefaultParagraphFont"/>
    <w:link w:val="Footer"/>
    <w:uiPriority w:val="99"/>
    <w:rsid w:val="00116F30"/>
    <w:rPr>
      <w:rFonts w:cs="Simplified Arabic"/>
      <w:noProof/>
      <w:sz w:val="24"/>
    </w:rPr>
  </w:style>
  <w:style w:type="paragraph" w:styleId="ListParagraph">
    <w:name w:val="List Paragraph"/>
    <w:basedOn w:val="Normal"/>
    <w:uiPriority w:val="34"/>
    <w:qFormat/>
    <w:rsid w:val="002815F0"/>
    <w:pPr>
      <w:ind w:left="720"/>
      <w:contextualSpacing/>
    </w:pPr>
    <w:rPr>
      <w:rFonts w:cs="Traditional Arabic"/>
      <w:noProof w:val="0"/>
      <w:sz w:val="20"/>
    </w:rPr>
  </w:style>
  <w:style w:type="character" w:customStyle="1" w:styleId="FootnoteTextChar">
    <w:name w:val="Footnote Text Char"/>
    <w:aliases w:val=" Char Char"/>
    <w:basedOn w:val="DefaultParagraphFont"/>
    <w:link w:val="FootnoteText"/>
    <w:semiHidden/>
    <w:rsid w:val="00070E94"/>
    <w:rPr>
      <w:rFonts w:cs="Simplified Arabic"/>
      <w:noProof/>
    </w:rPr>
  </w:style>
  <w:style w:type="paragraph" w:customStyle="1" w:styleId="BVIfnr">
    <w:name w:val="BVI fnr Знак"/>
    <w:aliases w:val="BVI fnr Car Car Знак,BVI fnr Car Знак,BVI fnr Car Car Car Car Знак,BVI fnr Car Car Car Car Char Знак,BVI fnr Char Знак,BVI fnr Car Car Char Знак,BVI fnr Car Char Знак"/>
    <w:basedOn w:val="Normal"/>
    <w:link w:val="FootnoteReference"/>
    <w:uiPriority w:val="99"/>
    <w:rsid w:val="00070E94"/>
    <w:pPr>
      <w:bidi w:val="0"/>
      <w:spacing w:after="160" w:line="240" w:lineRule="exact"/>
      <w:jc w:val="both"/>
    </w:pPr>
    <w:rPr>
      <w:rFonts w:cs="Traditional Arabic"/>
      <w:noProof w:val="0"/>
      <w:sz w:val="20"/>
      <w:vertAlign w:val="superscript"/>
    </w:rPr>
  </w:style>
  <w:style w:type="character" w:customStyle="1" w:styleId="normalchar1">
    <w:name w:val="normal__char1"/>
    <w:basedOn w:val="DefaultParagraphFont"/>
    <w:rsid w:val="00070E94"/>
    <w:rPr>
      <w:rFonts w:ascii="Times New Roman" w:hAnsi="Times New Roman" w:cs="Times New Roman" w:hint="default"/>
      <w:strike w:val="0"/>
      <w:dstrike w:val="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3302459">
      <w:bodyDiv w:val="1"/>
      <w:marLeft w:val="0"/>
      <w:marRight w:val="0"/>
      <w:marTop w:val="0"/>
      <w:marBottom w:val="0"/>
      <w:divBdr>
        <w:top w:val="none" w:sz="0" w:space="0" w:color="auto"/>
        <w:left w:val="none" w:sz="0" w:space="0" w:color="auto"/>
        <w:bottom w:val="none" w:sz="0" w:space="0" w:color="auto"/>
        <w:right w:val="none" w:sz="0" w:space="0" w:color="auto"/>
      </w:divBdr>
    </w:div>
    <w:div w:id="1220047808">
      <w:bodyDiv w:val="1"/>
      <w:marLeft w:val="0"/>
      <w:marRight w:val="0"/>
      <w:marTop w:val="0"/>
      <w:marBottom w:val="0"/>
      <w:divBdr>
        <w:top w:val="none" w:sz="0" w:space="0" w:color="auto"/>
        <w:left w:val="none" w:sz="0" w:space="0" w:color="auto"/>
        <w:bottom w:val="none" w:sz="0" w:space="0" w:color="auto"/>
        <w:right w:val="none" w:sz="0" w:space="0" w:color="auto"/>
      </w:divBdr>
    </w:div>
    <w:div w:id="1420710411">
      <w:bodyDiv w:val="1"/>
      <w:marLeft w:val="0"/>
      <w:marRight w:val="0"/>
      <w:marTop w:val="0"/>
      <w:marBottom w:val="0"/>
      <w:divBdr>
        <w:top w:val="none" w:sz="0" w:space="0" w:color="auto"/>
        <w:left w:val="none" w:sz="0" w:space="0" w:color="auto"/>
        <w:bottom w:val="none" w:sz="0" w:space="0" w:color="auto"/>
        <w:right w:val="none" w:sz="0" w:space="0" w:color="auto"/>
      </w:divBdr>
    </w:div>
    <w:div w:id="1813980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BC809C-7AF0-4236-A3E2-51EBD8789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18</Pages>
  <Words>3592</Words>
  <Characters>20477</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المفاهيم والمصطلحات</vt:lpstr>
    </vt:vector>
  </TitlesOfParts>
  <Company>PCBS</Company>
  <LinksUpToDate>false</LinksUpToDate>
  <CharactersWithSpaces>24021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المفاهيم والمصطلحات</dc:title>
  <dc:creator>YOUSEF MOUSA</dc:creator>
  <cp:lastModifiedBy>Maen Salhab</cp:lastModifiedBy>
  <cp:revision>10</cp:revision>
  <cp:lastPrinted>2020-07-19T07:21:00Z</cp:lastPrinted>
  <dcterms:created xsi:type="dcterms:W3CDTF">2020-05-28T07:38:00Z</dcterms:created>
  <dcterms:modified xsi:type="dcterms:W3CDTF">2020-07-19T07:28:00Z</dcterms:modified>
</cp:coreProperties>
</file>